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0B9DB" w14:textId="77777777" w:rsidR="00785278" w:rsidRPr="00D74FB0" w:rsidRDefault="00785278" w:rsidP="006A57A5">
      <w:pPr>
        <w:spacing w:line="276" w:lineRule="auto"/>
      </w:pPr>
    </w:p>
    <w:p w14:paraId="6EA454D3" w14:textId="77777777" w:rsidR="006D39C8" w:rsidRPr="00FF5921" w:rsidRDefault="00C71911" w:rsidP="00DC56EF">
      <w:pPr>
        <w:rPr>
          <w:rFonts w:ascii="Times New Roman" w:hAnsi="Times New Roman"/>
          <w:b/>
          <w:sz w:val="32"/>
        </w:rPr>
      </w:pPr>
      <w:r w:rsidRPr="00FF5921">
        <w:rPr>
          <w:rFonts w:ascii="Times New Roman" w:hAnsi="Times New Roman"/>
          <w:b/>
          <w:sz w:val="32"/>
        </w:rPr>
        <w:t xml:space="preserve">Protocol Template for </w:t>
      </w:r>
      <w:r w:rsidR="00AE7FA1" w:rsidRPr="00FF5921">
        <w:rPr>
          <w:rFonts w:ascii="Times New Roman" w:hAnsi="Times New Roman"/>
          <w:b/>
          <w:sz w:val="32"/>
        </w:rPr>
        <w:t>Exempt</w:t>
      </w:r>
      <w:r w:rsidR="006D39C8" w:rsidRPr="00FF5921">
        <w:rPr>
          <w:rFonts w:ascii="Times New Roman" w:hAnsi="Times New Roman"/>
          <w:b/>
          <w:sz w:val="32"/>
        </w:rPr>
        <w:t xml:space="preserve"> Research</w:t>
      </w:r>
    </w:p>
    <w:p w14:paraId="1631FF26" w14:textId="77777777" w:rsidR="006D39C8" w:rsidRDefault="006D39C8" w:rsidP="00DC56EF">
      <w:pPr>
        <w:rPr>
          <w:rFonts w:ascii="Times New Roman" w:hAnsi="Times New Roman"/>
          <w:sz w:val="28"/>
        </w:rPr>
      </w:pPr>
    </w:p>
    <w:p w14:paraId="607B4051" w14:textId="68DEA1CF" w:rsidR="00DC56EF" w:rsidRPr="006D39C8" w:rsidRDefault="00DC56EF" w:rsidP="00DC56EF">
      <w:pPr>
        <w:rPr>
          <w:rFonts w:ascii="Times New Roman" w:eastAsiaTheme="minorEastAsia" w:hAnsi="Times New Roman"/>
          <w:b/>
          <w:sz w:val="28"/>
          <w:lang w:eastAsia="ja-JP"/>
        </w:rPr>
      </w:pPr>
      <w:r w:rsidRPr="006D39C8">
        <w:rPr>
          <w:rFonts w:ascii="Times New Roman" w:eastAsiaTheme="minorEastAsia" w:hAnsi="Times New Roman"/>
          <w:sz w:val="28"/>
          <w:lang w:eastAsia="ja-JP"/>
        </w:rPr>
        <w:t>Please use this form to describe a research protocol that may qualify for an exemption</w:t>
      </w:r>
      <w:r w:rsidR="00F32352" w:rsidRPr="006D39C8">
        <w:rPr>
          <w:rFonts w:ascii="Times New Roman" w:eastAsiaTheme="minorEastAsia" w:hAnsi="Times New Roman"/>
          <w:sz w:val="28"/>
          <w:lang w:eastAsia="ja-JP"/>
        </w:rPr>
        <w:t>.</w:t>
      </w:r>
      <w:r w:rsidR="00F32352" w:rsidRPr="006D39C8">
        <w:rPr>
          <w:rFonts w:ascii="Times New Roman" w:eastAsiaTheme="minorEastAsia" w:hAnsi="Times New Roman"/>
          <w:b/>
          <w:sz w:val="28"/>
          <w:lang w:eastAsia="ja-JP"/>
        </w:rPr>
        <w:t xml:space="preserve"> Types of research that may meet the criteria for exempt review include: educational research, survey/interviews</w:t>
      </w:r>
      <w:r w:rsidR="00F32352">
        <w:rPr>
          <w:rFonts w:ascii="Times New Roman" w:eastAsiaTheme="minorEastAsia" w:hAnsi="Times New Roman"/>
          <w:b/>
          <w:sz w:val="28"/>
          <w:lang w:eastAsia="ja-JP"/>
        </w:rPr>
        <w:t>/observation of public behavior</w:t>
      </w:r>
      <w:r w:rsidR="00F32352" w:rsidRPr="006D39C8">
        <w:rPr>
          <w:rFonts w:ascii="Times New Roman" w:eastAsiaTheme="minorEastAsia" w:hAnsi="Times New Roman"/>
          <w:b/>
          <w:sz w:val="28"/>
          <w:lang w:eastAsia="ja-JP"/>
        </w:rPr>
        <w:t>, benign behavioral interventions</w:t>
      </w:r>
      <w:r w:rsidR="00F32352">
        <w:rPr>
          <w:rFonts w:ascii="Times New Roman" w:eastAsiaTheme="minorEastAsia" w:hAnsi="Times New Roman"/>
          <w:b/>
          <w:sz w:val="28"/>
          <w:lang w:eastAsia="ja-JP"/>
        </w:rPr>
        <w:t xml:space="preserve"> (brief, painless/harmless, non-invasive)</w:t>
      </w:r>
      <w:r w:rsidR="00F32352" w:rsidRPr="006D39C8">
        <w:rPr>
          <w:rFonts w:ascii="Times New Roman" w:eastAsiaTheme="minorEastAsia" w:hAnsi="Times New Roman"/>
          <w:b/>
          <w:sz w:val="28"/>
          <w:lang w:eastAsia="ja-JP"/>
        </w:rPr>
        <w:t xml:space="preserve">, </w:t>
      </w:r>
      <w:r w:rsidR="00F32352">
        <w:rPr>
          <w:rFonts w:ascii="Times New Roman" w:eastAsiaTheme="minorEastAsia" w:hAnsi="Times New Roman"/>
          <w:b/>
          <w:sz w:val="28"/>
          <w:lang w:eastAsia="ja-JP"/>
        </w:rPr>
        <w:t xml:space="preserve">and secondary research (involving data or </w:t>
      </w:r>
      <w:r w:rsidR="00F32352" w:rsidRPr="006D39C8">
        <w:rPr>
          <w:rFonts w:ascii="Times New Roman" w:eastAsiaTheme="minorEastAsia" w:hAnsi="Times New Roman"/>
          <w:b/>
          <w:sz w:val="28"/>
          <w:lang w:eastAsia="ja-JP"/>
        </w:rPr>
        <w:t>biospecimen</w:t>
      </w:r>
      <w:r w:rsidR="00F32352">
        <w:rPr>
          <w:rFonts w:ascii="Times New Roman" w:eastAsiaTheme="minorEastAsia" w:hAnsi="Times New Roman"/>
          <w:b/>
          <w:sz w:val="28"/>
          <w:lang w:eastAsia="ja-JP"/>
        </w:rPr>
        <w:t xml:space="preserve">s that were not/will not be collected for the purposes of this protocol). </w:t>
      </w:r>
      <w:r w:rsidR="00F32352" w:rsidRPr="00F32352">
        <w:rPr>
          <w:rFonts w:ascii="Times New Roman" w:eastAsiaTheme="minorEastAsia" w:hAnsi="Times New Roman"/>
          <w:b/>
          <w:color w:val="FF0000"/>
          <w:sz w:val="28"/>
          <w:lang w:eastAsia="ja-JP"/>
        </w:rPr>
        <w:t xml:space="preserve">Note: </w:t>
      </w:r>
      <w:r w:rsidR="00F32352">
        <w:rPr>
          <w:rFonts w:ascii="Times New Roman" w:eastAsiaTheme="minorEastAsia" w:hAnsi="Times New Roman"/>
          <w:b/>
          <w:sz w:val="28"/>
          <w:lang w:eastAsia="ja-JP"/>
        </w:rPr>
        <w:t>Only secondary research for which consent is not required may be approved as exempt research.</w:t>
      </w:r>
    </w:p>
    <w:p w14:paraId="72F51CE5" w14:textId="4F476F8C" w:rsidR="000C494F" w:rsidRPr="006D39C8" w:rsidRDefault="000C494F" w:rsidP="006A57A5">
      <w:pPr>
        <w:spacing w:line="276" w:lineRule="auto"/>
        <w:rPr>
          <w:rFonts w:ascii="Times New Roman" w:hAnsi="Times New Roman"/>
          <w:sz w:val="28"/>
        </w:rPr>
      </w:pPr>
    </w:p>
    <w:p w14:paraId="40627381" w14:textId="0F45953D" w:rsidR="000C494F" w:rsidRPr="006D39C8" w:rsidRDefault="000C494F" w:rsidP="006A57A5">
      <w:pPr>
        <w:spacing w:line="276" w:lineRule="auto"/>
        <w:rPr>
          <w:rFonts w:ascii="Times New Roman" w:hAnsi="Times New Roman"/>
          <w:sz w:val="28"/>
        </w:rPr>
      </w:pPr>
      <w:r w:rsidRPr="006D39C8">
        <w:rPr>
          <w:rFonts w:ascii="Times New Roman" w:hAnsi="Times New Roman"/>
          <w:sz w:val="28"/>
        </w:rPr>
        <w:t>Keep an electronic copy to modify when making changes</w:t>
      </w:r>
      <w:r w:rsidR="006D39C8">
        <w:rPr>
          <w:rFonts w:ascii="Times New Roman" w:hAnsi="Times New Roman"/>
          <w:sz w:val="28"/>
        </w:rPr>
        <w:t xml:space="preserve"> either as directed by the </w:t>
      </w:r>
      <w:r w:rsidR="005D2B8F">
        <w:rPr>
          <w:rFonts w:ascii="Times New Roman" w:hAnsi="Times New Roman"/>
          <w:sz w:val="28"/>
        </w:rPr>
        <w:t>Human Research Protection Program</w:t>
      </w:r>
      <w:r w:rsidR="00C71911" w:rsidRPr="006D39C8">
        <w:rPr>
          <w:rFonts w:ascii="Times New Roman" w:hAnsi="Times New Roman"/>
          <w:sz w:val="28"/>
        </w:rPr>
        <w:t>, or for amendments/modifications</w:t>
      </w:r>
      <w:r w:rsidRPr="006D39C8">
        <w:rPr>
          <w:rFonts w:ascii="Times New Roman" w:hAnsi="Times New Roman"/>
          <w:sz w:val="28"/>
        </w:rPr>
        <w:t xml:space="preserve">.  </w:t>
      </w:r>
    </w:p>
    <w:p w14:paraId="1BF5EE83" w14:textId="77777777" w:rsidR="000C494F" w:rsidRPr="006D39C8" w:rsidRDefault="000C494F" w:rsidP="006A57A5">
      <w:pPr>
        <w:spacing w:line="276" w:lineRule="auto"/>
        <w:rPr>
          <w:rFonts w:ascii="Times New Roman" w:hAnsi="Times New Roman"/>
          <w:sz w:val="28"/>
        </w:rPr>
      </w:pPr>
    </w:p>
    <w:p w14:paraId="572C67F2" w14:textId="33BE31DD" w:rsidR="003F14B5" w:rsidRPr="006D39C8" w:rsidRDefault="003F14B5" w:rsidP="006A57A5">
      <w:pPr>
        <w:spacing w:line="276" w:lineRule="auto"/>
        <w:rPr>
          <w:rFonts w:ascii="Times New Roman" w:hAnsi="Times New Roman"/>
          <w:sz w:val="28"/>
        </w:rPr>
      </w:pPr>
      <w:r w:rsidRPr="006D39C8">
        <w:rPr>
          <w:rFonts w:ascii="Times New Roman" w:hAnsi="Times New Roman"/>
          <w:sz w:val="28"/>
        </w:rPr>
        <w:t xml:space="preserve">Please </w:t>
      </w:r>
      <w:r w:rsidR="004F0E4E" w:rsidRPr="006D39C8">
        <w:rPr>
          <w:rFonts w:ascii="Times New Roman" w:hAnsi="Times New Roman"/>
          <w:sz w:val="28"/>
        </w:rPr>
        <w:t xml:space="preserve">use lay language, </w:t>
      </w:r>
      <w:r w:rsidR="003C3575" w:rsidRPr="006D39C8">
        <w:rPr>
          <w:rFonts w:ascii="Times New Roman" w:hAnsi="Times New Roman"/>
          <w:sz w:val="28"/>
        </w:rPr>
        <w:t>avoid professional jargon and d</w:t>
      </w:r>
      <w:r w:rsidRPr="006D39C8">
        <w:rPr>
          <w:rFonts w:ascii="Times New Roman" w:hAnsi="Times New Roman"/>
          <w:sz w:val="28"/>
        </w:rPr>
        <w:t>efine all abbreviations when they first appear.</w:t>
      </w:r>
    </w:p>
    <w:p w14:paraId="5B3CA5B2" w14:textId="77777777" w:rsidR="000C494F" w:rsidRPr="00D74FB0" w:rsidRDefault="000C494F" w:rsidP="006A57A5">
      <w:pPr>
        <w:spacing w:line="276" w:lineRule="auto"/>
      </w:pPr>
    </w:p>
    <w:p w14:paraId="5E2C8F3A" w14:textId="53B9B914" w:rsidR="001C7854" w:rsidRPr="00FF5921" w:rsidRDefault="001C7854" w:rsidP="006A57A5">
      <w:pPr>
        <w:spacing w:line="276" w:lineRule="auto"/>
      </w:pPr>
      <w:r w:rsidRPr="008955E6">
        <w:rPr>
          <w:b/>
          <w:sz w:val="28"/>
        </w:rPr>
        <w:t>PROTOCOL TITLE:</w:t>
      </w:r>
    </w:p>
    <w:p w14:paraId="24728B0D" w14:textId="77777777" w:rsidR="00101DC8" w:rsidRPr="008955E6" w:rsidRDefault="00101DC8" w:rsidP="00101DC8">
      <w:pPr>
        <w:pStyle w:val="BlockText"/>
        <w:shd w:val="clear" w:color="auto" w:fill="F2F2F2" w:themeFill="background1" w:themeFillShade="F2"/>
        <w:spacing w:before="0" w:after="0" w:line="276" w:lineRule="auto"/>
        <w:ind w:left="0" w:right="0"/>
        <w:rPr>
          <w:i w:val="0"/>
        </w:rPr>
      </w:pPr>
      <w:r w:rsidRPr="008955E6">
        <w:rPr>
          <w:i w:val="0"/>
        </w:rPr>
        <w:t xml:space="preserve">Response: </w:t>
      </w:r>
    </w:p>
    <w:p w14:paraId="1965DCCE" w14:textId="14D9E03E" w:rsidR="00671D85" w:rsidRDefault="00671D85" w:rsidP="006A57A5">
      <w:pPr>
        <w:spacing w:line="276" w:lineRule="auto"/>
        <w:rPr>
          <w:b/>
          <w:sz w:val="28"/>
        </w:rPr>
      </w:pPr>
    </w:p>
    <w:p w14:paraId="2D3637FF" w14:textId="02362677" w:rsidR="009B19CA" w:rsidRPr="008955E6" w:rsidRDefault="00433F72" w:rsidP="006A57A5">
      <w:pPr>
        <w:spacing w:line="276" w:lineRule="auto"/>
        <w:rPr>
          <w:b/>
          <w:sz w:val="28"/>
        </w:rPr>
      </w:pPr>
      <w:r w:rsidRPr="008955E6">
        <w:rPr>
          <w:b/>
          <w:sz w:val="28"/>
        </w:rPr>
        <w:t>PROTOCOL VERSION</w:t>
      </w:r>
      <w:r w:rsidR="0069431A" w:rsidRPr="008955E6">
        <w:rPr>
          <w:b/>
          <w:sz w:val="28"/>
        </w:rPr>
        <w:t>/AMENDMENT #</w:t>
      </w:r>
      <w:r w:rsidRPr="008955E6">
        <w:rPr>
          <w:b/>
          <w:sz w:val="28"/>
        </w:rPr>
        <w:t xml:space="preserve"> AND DATE</w:t>
      </w:r>
    </w:p>
    <w:p w14:paraId="45D2C3BD" w14:textId="77777777" w:rsidR="008955E6" w:rsidRPr="008955E6" w:rsidRDefault="008955E6" w:rsidP="006A57A5">
      <w:pPr>
        <w:pStyle w:val="BlockText"/>
        <w:shd w:val="clear" w:color="auto" w:fill="F2F2F2" w:themeFill="background1" w:themeFillShade="F2"/>
        <w:spacing w:before="0" w:after="0" w:line="276" w:lineRule="auto"/>
        <w:ind w:left="0" w:right="0"/>
        <w:rPr>
          <w:i w:val="0"/>
        </w:rPr>
      </w:pPr>
      <w:r w:rsidRPr="008955E6">
        <w:rPr>
          <w:i w:val="0"/>
        </w:rPr>
        <w:t xml:space="preserve">Response: </w:t>
      </w:r>
    </w:p>
    <w:p w14:paraId="16E217A2" w14:textId="77777777" w:rsidR="00671D85" w:rsidRDefault="00671D85" w:rsidP="006A57A5">
      <w:pPr>
        <w:spacing w:line="276" w:lineRule="auto"/>
        <w:rPr>
          <w:b/>
          <w:sz w:val="28"/>
        </w:rPr>
      </w:pPr>
    </w:p>
    <w:p w14:paraId="43EBC14A" w14:textId="77777777" w:rsidR="001C7854" w:rsidRPr="008955E6" w:rsidRDefault="001C7854" w:rsidP="006A57A5">
      <w:pPr>
        <w:spacing w:line="276" w:lineRule="auto"/>
        <w:rPr>
          <w:b/>
          <w:sz w:val="28"/>
        </w:rPr>
      </w:pPr>
      <w:r w:rsidRPr="008955E6">
        <w:rPr>
          <w:b/>
          <w:sz w:val="28"/>
        </w:rPr>
        <w:t>PRINCIPAL INVESTIGATOR:</w:t>
      </w:r>
    </w:p>
    <w:p w14:paraId="41ABF44A" w14:textId="77777777" w:rsidR="008955E6" w:rsidRPr="00BE5C0B" w:rsidRDefault="008955E6" w:rsidP="006A57A5">
      <w:pPr>
        <w:pStyle w:val="BlockText"/>
        <w:shd w:val="clear" w:color="auto" w:fill="F2F2F2" w:themeFill="background1" w:themeFillShade="F2"/>
        <w:spacing w:before="0" w:after="0" w:line="276" w:lineRule="auto"/>
        <w:ind w:left="0" w:right="0"/>
        <w:rPr>
          <w:i w:val="0"/>
        </w:rPr>
      </w:pPr>
      <w:r w:rsidRPr="00BE5C0B">
        <w:rPr>
          <w:i w:val="0"/>
        </w:rPr>
        <w:t xml:space="preserve">Response: </w:t>
      </w:r>
    </w:p>
    <w:p w14:paraId="2F261516" w14:textId="3CC8B4B3" w:rsidR="00477E40" w:rsidRPr="00D74FB0" w:rsidRDefault="00477E40" w:rsidP="00671D85">
      <w:pPr>
        <w:spacing w:line="360" w:lineRule="auto"/>
      </w:pPr>
    </w:p>
    <w:p w14:paraId="184EE5D0" w14:textId="6CF2456B" w:rsidR="00671D85" w:rsidRPr="006E095A" w:rsidRDefault="0005351B" w:rsidP="006E095A">
      <w:pPr>
        <w:spacing w:line="360" w:lineRule="auto"/>
        <w:rPr>
          <w:b/>
          <w:sz w:val="28"/>
        </w:rPr>
      </w:pPr>
      <w:bookmarkStart w:id="0" w:name="_Toc440956502"/>
      <w:r>
        <w:rPr>
          <w:b/>
          <w:sz w:val="28"/>
        </w:rPr>
        <w:t xml:space="preserve">1.0 </w:t>
      </w:r>
      <w:r w:rsidR="00393FAF" w:rsidRPr="006E095A">
        <w:rPr>
          <w:b/>
          <w:sz w:val="28"/>
        </w:rPr>
        <w:t>Objectives</w:t>
      </w:r>
      <w:bookmarkEnd w:id="0"/>
    </w:p>
    <w:p w14:paraId="5E0412A7" w14:textId="0861D688" w:rsidR="008955E6" w:rsidRPr="008955E6" w:rsidRDefault="008955E6" w:rsidP="006E095A">
      <w:pPr>
        <w:spacing w:line="276" w:lineRule="auto"/>
        <w:rPr>
          <w:i/>
        </w:rPr>
      </w:pPr>
      <w:r>
        <w:rPr>
          <w:i/>
        </w:rPr>
        <w:t>1.1</w:t>
      </w:r>
      <w:r>
        <w:rPr>
          <w:i/>
        </w:rPr>
        <w:tab/>
      </w:r>
      <w:r w:rsidRPr="008955E6">
        <w:rPr>
          <w:i/>
        </w:rPr>
        <w:t>Describe</w:t>
      </w:r>
      <w:r w:rsidRPr="008955E6">
        <w:rPr>
          <w:i/>
          <w:sz w:val="20"/>
        </w:rPr>
        <w:t xml:space="preserve"> </w:t>
      </w:r>
      <w:r w:rsidRPr="008955E6">
        <w:rPr>
          <w:i/>
        </w:rPr>
        <w:t>the purpo</w:t>
      </w:r>
      <w:r w:rsidR="005C732E">
        <w:rPr>
          <w:i/>
        </w:rPr>
        <w:t>se</w:t>
      </w:r>
      <w:r w:rsidRPr="008955E6">
        <w:rPr>
          <w:i/>
        </w:rPr>
        <w:t xml:space="preserve"> o</w:t>
      </w:r>
      <w:r w:rsidR="005C732E">
        <w:rPr>
          <w:i/>
        </w:rPr>
        <w:t>f this research. E</w:t>
      </w:r>
      <w:r w:rsidRPr="008955E6">
        <w:rPr>
          <w:i/>
        </w:rPr>
        <w:t>xplain why it is important to do the study.</w:t>
      </w:r>
      <w:r w:rsidR="008D694B">
        <w:rPr>
          <w:i/>
        </w:rPr>
        <w:t xml:space="preserve"> If there are hypothesis, please list them here.</w:t>
      </w:r>
    </w:p>
    <w:p w14:paraId="618468DA" w14:textId="25ACE0C9" w:rsidR="00F45EB8" w:rsidRPr="008955E6" w:rsidRDefault="008955E6" w:rsidP="006A57A5">
      <w:pPr>
        <w:pStyle w:val="BlockText"/>
        <w:shd w:val="clear" w:color="auto" w:fill="F2F2F2" w:themeFill="background1" w:themeFillShade="F2"/>
        <w:spacing w:before="0" w:after="0" w:line="276" w:lineRule="auto"/>
        <w:ind w:left="0" w:right="0"/>
        <w:rPr>
          <w:i w:val="0"/>
        </w:rPr>
      </w:pPr>
      <w:r w:rsidRPr="00BE5C0B">
        <w:rPr>
          <w:i w:val="0"/>
        </w:rPr>
        <w:t xml:space="preserve">Response: </w:t>
      </w:r>
    </w:p>
    <w:p w14:paraId="60EDC7D9" w14:textId="66642915" w:rsidR="00671D85" w:rsidRDefault="00671D85" w:rsidP="006A57A5">
      <w:pPr>
        <w:spacing w:line="276" w:lineRule="auto"/>
        <w:rPr>
          <w:b/>
          <w:sz w:val="28"/>
        </w:rPr>
      </w:pPr>
      <w:bookmarkStart w:id="1" w:name="_Toc440956504"/>
    </w:p>
    <w:p w14:paraId="556F1A3B" w14:textId="448FE566" w:rsidR="00671D85" w:rsidRPr="006E095A" w:rsidRDefault="005C732E" w:rsidP="006E095A">
      <w:pPr>
        <w:spacing w:line="276" w:lineRule="auto"/>
        <w:rPr>
          <w:b/>
          <w:sz w:val="28"/>
        </w:rPr>
      </w:pPr>
      <w:r>
        <w:rPr>
          <w:b/>
          <w:sz w:val="28"/>
        </w:rPr>
        <w:t>2</w:t>
      </w:r>
      <w:r w:rsidR="00D74FB0" w:rsidRPr="008955E6">
        <w:rPr>
          <w:b/>
          <w:sz w:val="28"/>
        </w:rPr>
        <w:t xml:space="preserve">.0 </w:t>
      </w:r>
      <w:r w:rsidR="00393FAF" w:rsidRPr="008955E6">
        <w:rPr>
          <w:b/>
          <w:sz w:val="28"/>
        </w:rPr>
        <w:t>Background</w:t>
      </w:r>
      <w:bookmarkEnd w:id="1"/>
    </w:p>
    <w:p w14:paraId="51C8B154" w14:textId="78323F15" w:rsidR="008955E6" w:rsidRPr="00BE5C0B" w:rsidRDefault="005C732E" w:rsidP="00E001D7">
      <w:pPr>
        <w:spacing w:line="276" w:lineRule="auto"/>
        <w:rPr>
          <w:i/>
        </w:rPr>
      </w:pPr>
      <w:r>
        <w:rPr>
          <w:i/>
        </w:rPr>
        <w:t>2</w:t>
      </w:r>
      <w:r w:rsidR="009757E1" w:rsidRPr="008955E6">
        <w:rPr>
          <w:i/>
        </w:rPr>
        <w:t xml:space="preserve">.1 </w:t>
      </w:r>
      <w:r w:rsidR="008955E6">
        <w:rPr>
          <w:i/>
        </w:rPr>
        <w:tab/>
      </w:r>
      <w:r w:rsidR="008839F7" w:rsidRPr="008955E6">
        <w:rPr>
          <w:i/>
        </w:rPr>
        <w:t>Provide the scientific or scholarly background, rationale, and significance of the research based on the existing literature an</w:t>
      </w:r>
      <w:r w:rsidR="00F47643" w:rsidRPr="008955E6">
        <w:rPr>
          <w:i/>
        </w:rPr>
        <w:t xml:space="preserve">d how it will </w:t>
      </w:r>
      <w:r w:rsidR="00D92F8F" w:rsidRPr="008955E6">
        <w:rPr>
          <w:i/>
        </w:rPr>
        <w:t>contribute</w:t>
      </w:r>
      <w:r w:rsidR="0093140F" w:rsidRPr="008955E6">
        <w:rPr>
          <w:i/>
        </w:rPr>
        <w:t>/fill in gaps</w:t>
      </w:r>
      <w:r w:rsidR="00D92F8F" w:rsidRPr="008955E6">
        <w:rPr>
          <w:i/>
        </w:rPr>
        <w:t xml:space="preserve"> to</w:t>
      </w:r>
      <w:r w:rsidR="008839F7" w:rsidRPr="008955E6">
        <w:rPr>
          <w:i/>
        </w:rPr>
        <w:t xml:space="preserve"> existing knowledge</w:t>
      </w:r>
      <w:r w:rsidR="0093140F" w:rsidRPr="008955E6">
        <w:rPr>
          <w:i/>
        </w:rPr>
        <w:t xml:space="preserve">. </w:t>
      </w:r>
      <w:r w:rsidR="00E001D7" w:rsidRPr="008955E6">
        <w:rPr>
          <w:i/>
        </w:rPr>
        <w:t xml:space="preserve">Include complete citations or references: </w:t>
      </w:r>
    </w:p>
    <w:p w14:paraId="2E385CD0" w14:textId="77B710D7" w:rsidR="00D92765" w:rsidRPr="008955E6" w:rsidRDefault="00D92765" w:rsidP="00D92765">
      <w:pPr>
        <w:pStyle w:val="BlockText"/>
        <w:shd w:val="clear" w:color="auto" w:fill="F2F2F2" w:themeFill="background1" w:themeFillShade="F2"/>
        <w:spacing w:before="0" w:after="0" w:line="276" w:lineRule="auto"/>
        <w:ind w:left="0" w:right="0"/>
        <w:rPr>
          <w:i w:val="0"/>
        </w:rPr>
      </w:pPr>
      <w:r w:rsidRPr="00BE5C0B">
        <w:rPr>
          <w:i w:val="0"/>
        </w:rPr>
        <w:t xml:space="preserve">Response: </w:t>
      </w:r>
    </w:p>
    <w:p w14:paraId="723285FB" w14:textId="77777777" w:rsidR="00671D85" w:rsidRDefault="00671D85" w:rsidP="006A57A5">
      <w:pPr>
        <w:spacing w:line="276" w:lineRule="auto"/>
        <w:ind w:left="720"/>
        <w:rPr>
          <w:i/>
        </w:rPr>
      </w:pPr>
    </w:p>
    <w:p w14:paraId="71B55AF3" w14:textId="723E80C8" w:rsidR="00671D85" w:rsidRPr="0063353D" w:rsidRDefault="005C732E" w:rsidP="0063353D">
      <w:pPr>
        <w:spacing w:line="276" w:lineRule="auto"/>
        <w:rPr>
          <w:b/>
          <w:sz w:val="28"/>
        </w:rPr>
      </w:pPr>
      <w:bookmarkStart w:id="2" w:name="_Toc440956505"/>
      <w:r>
        <w:rPr>
          <w:b/>
          <w:sz w:val="28"/>
        </w:rPr>
        <w:t>3</w:t>
      </w:r>
      <w:r w:rsidR="00D74FB0" w:rsidRPr="008955E6">
        <w:rPr>
          <w:b/>
          <w:sz w:val="28"/>
        </w:rPr>
        <w:t xml:space="preserve">.0 </w:t>
      </w:r>
      <w:r w:rsidR="009773F7" w:rsidRPr="008955E6">
        <w:rPr>
          <w:b/>
          <w:sz w:val="28"/>
        </w:rPr>
        <w:t>Study Design</w:t>
      </w:r>
      <w:bookmarkEnd w:id="2"/>
    </w:p>
    <w:p w14:paraId="4A408D66" w14:textId="3F8F7B2C" w:rsidR="009773F7" w:rsidRPr="008955E6" w:rsidRDefault="005C732E" w:rsidP="006E095A">
      <w:pPr>
        <w:spacing w:line="276" w:lineRule="auto"/>
        <w:rPr>
          <w:i/>
        </w:rPr>
      </w:pPr>
      <w:r>
        <w:rPr>
          <w:i/>
        </w:rPr>
        <w:t>3</w:t>
      </w:r>
      <w:r w:rsidR="00D74FB0" w:rsidRPr="008955E6">
        <w:rPr>
          <w:i/>
        </w:rPr>
        <w:t xml:space="preserve">.1 </w:t>
      </w:r>
      <w:r w:rsidR="008955E6">
        <w:rPr>
          <w:i/>
        </w:rPr>
        <w:tab/>
      </w:r>
      <w:r>
        <w:rPr>
          <w:i/>
        </w:rPr>
        <w:t>Describe</w:t>
      </w:r>
      <w:r w:rsidR="009773F7" w:rsidRPr="008955E6">
        <w:rPr>
          <w:i/>
        </w:rPr>
        <w:t xml:space="preserve"> the study design (e.g.</w:t>
      </w:r>
      <w:r w:rsidR="00101DC8">
        <w:rPr>
          <w:i/>
        </w:rPr>
        <w:t>,</w:t>
      </w:r>
      <w:r w:rsidR="009773F7" w:rsidRPr="008955E6">
        <w:rPr>
          <w:i/>
        </w:rPr>
        <w:t xml:space="preserve"> </w:t>
      </w:r>
      <w:r w:rsidR="00603FDB" w:rsidRPr="008955E6">
        <w:rPr>
          <w:i/>
        </w:rPr>
        <w:t xml:space="preserve">case-control, cross-sectional, </w:t>
      </w:r>
      <w:r w:rsidR="009773F7" w:rsidRPr="008955E6">
        <w:rPr>
          <w:i/>
        </w:rPr>
        <w:t>ethnographic</w:t>
      </w:r>
      <w:r w:rsidR="00AE7FA1">
        <w:rPr>
          <w:i/>
        </w:rPr>
        <w:t xml:space="preserve">, </w:t>
      </w:r>
      <w:r w:rsidR="00F9177B">
        <w:rPr>
          <w:i/>
        </w:rPr>
        <w:t xml:space="preserve">longitudinal, </w:t>
      </w:r>
      <w:r w:rsidR="008955E6" w:rsidRPr="008955E6">
        <w:rPr>
          <w:i/>
        </w:rPr>
        <w:t>and observational</w:t>
      </w:r>
      <w:r w:rsidR="00603FDB" w:rsidRPr="008955E6">
        <w:rPr>
          <w:i/>
        </w:rPr>
        <w:t>).</w:t>
      </w:r>
      <w:r w:rsidR="00433F72" w:rsidRPr="008955E6">
        <w:rPr>
          <w:i/>
        </w:rPr>
        <w:t xml:space="preserve"> </w:t>
      </w:r>
    </w:p>
    <w:p w14:paraId="5842E55C" w14:textId="049AF662" w:rsidR="00671D85" w:rsidRPr="00D92765" w:rsidRDefault="008955E6" w:rsidP="00D92765">
      <w:pPr>
        <w:pStyle w:val="BlockText"/>
        <w:shd w:val="clear" w:color="auto" w:fill="F2F2F2" w:themeFill="background1" w:themeFillShade="F2"/>
        <w:spacing w:before="0" w:after="0" w:line="276" w:lineRule="auto"/>
        <w:ind w:left="0" w:right="0"/>
        <w:rPr>
          <w:i w:val="0"/>
        </w:rPr>
      </w:pPr>
      <w:bookmarkStart w:id="3" w:name="_Toc440956506"/>
      <w:r w:rsidRPr="00BE5C0B">
        <w:rPr>
          <w:i w:val="0"/>
        </w:rPr>
        <w:t>Response:</w:t>
      </w:r>
      <w:r w:rsidR="0045384D" w:rsidRPr="0045384D">
        <w:rPr>
          <w:rFonts w:ascii="NNFPLJ+TimesNewRoman" w:hAnsi="NNFPLJ+TimesNewRoman"/>
          <w:i w:val="0"/>
        </w:rPr>
        <w:t xml:space="preserve"> </w:t>
      </w:r>
      <w:r w:rsidR="0045384D" w:rsidRPr="0045384D">
        <w:rPr>
          <w:i w:val="0"/>
        </w:rPr>
        <w:t xml:space="preserve">In efforts to better understand current disease, treatment and management trends, it is reasonable to examine prior years’ trends, on both an institutional and national level. TriNetX® is a research network combining Stony Brook’s </w:t>
      </w:r>
      <w:r w:rsidR="00D61ACE">
        <w:rPr>
          <w:i w:val="0"/>
        </w:rPr>
        <w:t>anonymized</w:t>
      </w:r>
      <w:r w:rsidR="0045384D" w:rsidRPr="0045384D">
        <w:rPr>
          <w:i w:val="0"/>
        </w:rPr>
        <w:t xml:space="preserve"> Cerner Electronic Medical Record data with data from other </w:t>
      </w:r>
      <w:r w:rsidR="00FF78DC">
        <w:rPr>
          <w:i w:val="0"/>
        </w:rPr>
        <w:t xml:space="preserve">national and global </w:t>
      </w:r>
      <w:r w:rsidR="0045384D" w:rsidRPr="0045384D">
        <w:rPr>
          <w:i w:val="0"/>
        </w:rPr>
        <w:t xml:space="preserve">Health Institutions, and claims data from insurance groups for study. (www.stonybrookmedicine.edu/trinetx)(Topaloglu et al). The TriNetX software collects </w:t>
      </w:r>
      <w:r w:rsidR="00FF78DC">
        <w:rPr>
          <w:i w:val="0"/>
        </w:rPr>
        <w:t>anonymized</w:t>
      </w:r>
      <w:r w:rsidR="0045384D" w:rsidRPr="0045384D">
        <w:rPr>
          <w:i w:val="0"/>
        </w:rPr>
        <w:t xml:space="preserve"> patient data pulled from electronic medical record systems, such as Cerner Millennium®, and organizes them into a user interface that allows researchers to use query criteria to complete their </w:t>
      </w:r>
      <w:r w:rsidR="00FF78DC">
        <w:rPr>
          <w:i w:val="0"/>
        </w:rPr>
        <w:t>cohort</w:t>
      </w:r>
      <w:r w:rsidR="0045384D" w:rsidRPr="0045384D">
        <w:rPr>
          <w:i w:val="0"/>
        </w:rPr>
        <w:t xml:space="preserve"> </w:t>
      </w:r>
      <w:r w:rsidR="00FF78DC">
        <w:rPr>
          <w:i w:val="0"/>
        </w:rPr>
        <w:t>selection</w:t>
      </w:r>
      <w:r w:rsidR="0045384D" w:rsidRPr="0045384D">
        <w:rPr>
          <w:i w:val="0"/>
        </w:rPr>
        <w:t xml:space="preserve"> and analysis. </w:t>
      </w:r>
      <w:r w:rsidR="0045384D" w:rsidRPr="005701DE">
        <w:rPr>
          <w:i w:val="0"/>
          <w:highlight w:val="yellow"/>
        </w:rPr>
        <w:t>Utilizing this data resource, our study team aims to conduct a retrospective analysis of all _________patients ages _____ to _____ admitted with a diagnosis of _________________ during the period of time from __________ to _________during the years of _________ - ______________.</w:t>
      </w:r>
      <w:r w:rsidR="0045384D" w:rsidRPr="0045384D">
        <w:rPr>
          <w:i w:val="0"/>
        </w:rPr>
        <w:t xml:space="preserve"> We will query results from TriNetX Stony Brook Research </w:t>
      </w:r>
      <w:r w:rsidR="00E22E81">
        <w:rPr>
          <w:i w:val="0"/>
        </w:rPr>
        <w:t>N</w:t>
      </w:r>
      <w:r w:rsidR="0045384D" w:rsidRPr="0045384D">
        <w:rPr>
          <w:i w:val="0"/>
        </w:rPr>
        <w:t xml:space="preserve">etwork database </w:t>
      </w:r>
      <w:r w:rsidR="00E22E81">
        <w:rPr>
          <w:i w:val="0"/>
        </w:rPr>
        <w:t>{</w:t>
      </w:r>
      <w:r w:rsidR="0045384D" w:rsidRPr="0045384D">
        <w:rPr>
          <w:i w:val="0"/>
        </w:rPr>
        <w:t>and the larger, national TriNetX research network database</w:t>
      </w:r>
      <w:r w:rsidR="00E22E81">
        <w:rPr>
          <w:i w:val="0"/>
        </w:rPr>
        <w:t>}</w:t>
      </w:r>
      <w:r w:rsidR="0045384D" w:rsidRPr="0045384D">
        <w:rPr>
          <w:i w:val="0"/>
        </w:rPr>
        <w:t xml:space="preserve">. Once our study cohort is selected, we </w:t>
      </w:r>
      <w:r w:rsidR="00FF78DC">
        <w:rPr>
          <w:i w:val="0"/>
        </w:rPr>
        <w:t>will</w:t>
      </w:r>
      <w:r w:rsidR="0045384D">
        <w:rPr>
          <w:i w:val="0"/>
        </w:rPr>
        <w:t xml:space="preserve"> request to download the Limited Dataset of our cohort. This dataset qualifies as a Limited Dataset because the only identifiers present of the 18 HIPAA Identifiers are </w:t>
      </w:r>
      <w:r w:rsidR="0045384D" w:rsidRPr="0045384D">
        <w:rPr>
          <w:i w:val="0"/>
        </w:rPr>
        <w:t xml:space="preserve">Dates – e.g., admission, discharge, service, date of birth, </w:t>
      </w:r>
      <w:r w:rsidR="0045384D">
        <w:rPr>
          <w:i w:val="0"/>
        </w:rPr>
        <w:t xml:space="preserve">and </w:t>
      </w:r>
      <w:r w:rsidR="0045384D" w:rsidRPr="0045384D">
        <w:rPr>
          <w:i w:val="0"/>
        </w:rPr>
        <w:t>date of death</w:t>
      </w:r>
      <w:r w:rsidR="0045384D">
        <w:rPr>
          <w:i w:val="0"/>
        </w:rPr>
        <w:t>.</w:t>
      </w:r>
    </w:p>
    <w:p w14:paraId="32EAABC8" w14:textId="77777777" w:rsidR="00F32352" w:rsidRDefault="00F32352" w:rsidP="0063353D">
      <w:pPr>
        <w:spacing w:line="276" w:lineRule="auto"/>
        <w:rPr>
          <w:b/>
          <w:sz w:val="28"/>
        </w:rPr>
      </w:pPr>
    </w:p>
    <w:p w14:paraId="7EFE0290" w14:textId="3DF9CAED" w:rsidR="00671D85" w:rsidRPr="0063353D" w:rsidRDefault="005C732E" w:rsidP="0063353D">
      <w:pPr>
        <w:spacing w:line="276" w:lineRule="auto"/>
        <w:rPr>
          <w:b/>
          <w:sz w:val="26"/>
        </w:rPr>
      </w:pPr>
      <w:r>
        <w:rPr>
          <w:b/>
          <w:sz w:val="28"/>
        </w:rPr>
        <w:t>4</w:t>
      </w:r>
      <w:r w:rsidR="00D74FB0" w:rsidRPr="008955E6">
        <w:rPr>
          <w:b/>
          <w:sz w:val="28"/>
        </w:rPr>
        <w:t xml:space="preserve">.0 </w:t>
      </w:r>
      <w:r w:rsidR="00061505" w:rsidRPr="008955E6">
        <w:rPr>
          <w:b/>
          <w:sz w:val="28"/>
        </w:rPr>
        <w:t xml:space="preserve">Local </w:t>
      </w:r>
      <w:r w:rsidR="00376C16" w:rsidRPr="008955E6">
        <w:rPr>
          <w:b/>
          <w:sz w:val="28"/>
        </w:rPr>
        <w:t xml:space="preserve">Number of </w:t>
      </w:r>
      <w:r w:rsidR="006D39C8">
        <w:rPr>
          <w:b/>
          <w:sz w:val="28"/>
        </w:rPr>
        <w:t>Participant</w:t>
      </w:r>
      <w:r w:rsidR="00376C16" w:rsidRPr="008955E6">
        <w:rPr>
          <w:b/>
          <w:sz w:val="28"/>
        </w:rPr>
        <w:t>s</w:t>
      </w:r>
      <w:bookmarkEnd w:id="3"/>
    </w:p>
    <w:p w14:paraId="4FF58681" w14:textId="465294B7" w:rsidR="00376C16" w:rsidRPr="00955281" w:rsidRDefault="005C732E" w:rsidP="00C51730">
      <w:pPr>
        <w:spacing w:line="276" w:lineRule="auto"/>
        <w:rPr>
          <w:i/>
        </w:rPr>
      </w:pPr>
      <w:r>
        <w:rPr>
          <w:i/>
        </w:rPr>
        <w:t>4</w:t>
      </w:r>
      <w:r w:rsidR="00955281">
        <w:rPr>
          <w:i/>
        </w:rPr>
        <w:t>.1</w:t>
      </w:r>
      <w:r w:rsidR="00955281">
        <w:rPr>
          <w:i/>
        </w:rPr>
        <w:tab/>
      </w:r>
      <w:r w:rsidR="00376C16" w:rsidRPr="00955281">
        <w:rPr>
          <w:i/>
        </w:rPr>
        <w:t xml:space="preserve">Indicate the total number of </w:t>
      </w:r>
      <w:r w:rsidR="006D39C8">
        <w:rPr>
          <w:i/>
        </w:rPr>
        <w:t>participant</w:t>
      </w:r>
      <w:r w:rsidR="00376C16" w:rsidRPr="00955281">
        <w:rPr>
          <w:i/>
        </w:rPr>
        <w:t xml:space="preserve">s </w:t>
      </w:r>
      <w:r w:rsidR="00A03C55" w:rsidRPr="00955281">
        <w:rPr>
          <w:i/>
        </w:rPr>
        <w:t xml:space="preserve">who </w:t>
      </w:r>
      <w:r w:rsidR="00704C30" w:rsidRPr="00955281">
        <w:rPr>
          <w:i/>
        </w:rPr>
        <w:t xml:space="preserve">will be enrolled </w:t>
      </w:r>
      <w:r w:rsidR="000D5B44" w:rsidRPr="00955281">
        <w:rPr>
          <w:i/>
        </w:rPr>
        <w:t xml:space="preserve">or </w:t>
      </w:r>
      <w:r w:rsidR="000D5B44" w:rsidRPr="001B1DC6">
        <w:rPr>
          <w:i/>
          <w:color w:val="FF0000"/>
        </w:rPr>
        <w:t xml:space="preserve">records </w:t>
      </w:r>
      <w:r w:rsidR="000D5B44" w:rsidRPr="00955281">
        <w:rPr>
          <w:i/>
        </w:rPr>
        <w:t>t</w:t>
      </w:r>
      <w:r w:rsidR="00704C30" w:rsidRPr="00955281">
        <w:rPr>
          <w:i/>
        </w:rPr>
        <w:t>hat will</w:t>
      </w:r>
      <w:r w:rsidR="000D5B44" w:rsidRPr="00955281">
        <w:rPr>
          <w:i/>
        </w:rPr>
        <w:t xml:space="preserve"> be reviewed</w:t>
      </w:r>
      <w:r w:rsidR="00376C16" w:rsidRPr="00955281">
        <w:rPr>
          <w:i/>
        </w:rPr>
        <w:t>.</w:t>
      </w:r>
    </w:p>
    <w:p w14:paraId="2C4D8CCC" w14:textId="2EF9CF7A" w:rsidR="006A57A5" w:rsidRPr="006A57A5" w:rsidRDefault="00955281" w:rsidP="006A57A5">
      <w:pPr>
        <w:pStyle w:val="BlockText"/>
        <w:shd w:val="clear" w:color="auto" w:fill="F2F2F2" w:themeFill="background1" w:themeFillShade="F2"/>
        <w:spacing w:before="0" w:after="0" w:line="276" w:lineRule="auto"/>
        <w:ind w:left="0" w:right="0"/>
        <w:rPr>
          <w:i w:val="0"/>
        </w:rPr>
      </w:pPr>
      <w:r w:rsidRPr="00BE5C0B">
        <w:rPr>
          <w:i w:val="0"/>
        </w:rPr>
        <w:t xml:space="preserve">Response: </w:t>
      </w:r>
      <w:r w:rsidR="0045384D" w:rsidRPr="0045384D">
        <w:rPr>
          <w:i w:val="0"/>
        </w:rPr>
        <w:t>N/A. TriNetX is a dynamic database with increasing numbers of patients included daily. The total number of subjects to be included in this study will only be known once a query is made within the TriNetX program at the time of study implementation.</w:t>
      </w:r>
    </w:p>
    <w:p w14:paraId="079B4781" w14:textId="77777777" w:rsidR="00F9177B" w:rsidRDefault="00F9177B" w:rsidP="00C51730">
      <w:pPr>
        <w:spacing w:line="276" w:lineRule="auto"/>
        <w:rPr>
          <w:i/>
        </w:rPr>
      </w:pPr>
    </w:p>
    <w:p w14:paraId="2A20BD28" w14:textId="5763A15E" w:rsidR="00E72063" w:rsidRPr="00955281" w:rsidRDefault="005C732E" w:rsidP="00C51730">
      <w:pPr>
        <w:spacing w:line="276" w:lineRule="auto"/>
        <w:rPr>
          <w:i/>
        </w:rPr>
      </w:pPr>
      <w:r>
        <w:rPr>
          <w:i/>
        </w:rPr>
        <w:t>4</w:t>
      </w:r>
      <w:r w:rsidR="00C51730">
        <w:rPr>
          <w:i/>
        </w:rPr>
        <w:t>.2</w:t>
      </w:r>
      <w:r w:rsidR="00955281" w:rsidRPr="00955281">
        <w:rPr>
          <w:i/>
        </w:rPr>
        <w:tab/>
      </w:r>
      <w:r w:rsidR="0011551B" w:rsidRPr="00955281">
        <w:rPr>
          <w:i/>
        </w:rPr>
        <w:t xml:space="preserve">Indicate whether you </w:t>
      </w:r>
      <w:r w:rsidR="0014348C" w:rsidRPr="00955281">
        <w:rPr>
          <w:i/>
        </w:rPr>
        <w:t>are specifically recruiting</w:t>
      </w:r>
      <w:r w:rsidR="00C65600" w:rsidRPr="00955281">
        <w:rPr>
          <w:i/>
        </w:rPr>
        <w:t xml:space="preserve"> or targeting</w:t>
      </w:r>
      <w:r w:rsidR="0014348C" w:rsidRPr="00955281">
        <w:rPr>
          <w:i/>
        </w:rPr>
        <w:t xml:space="preserve"> </w:t>
      </w:r>
      <w:r w:rsidR="00921902" w:rsidRPr="00955281">
        <w:rPr>
          <w:i/>
        </w:rPr>
        <w:t>any</w:t>
      </w:r>
      <w:r w:rsidR="0011551B" w:rsidRPr="00955281">
        <w:rPr>
          <w:i/>
        </w:rPr>
        <w:t xml:space="preserve"> of the following special populations</w:t>
      </w:r>
      <w:r w:rsidR="00FA65C2" w:rsidRPr="00955281">
        <w:rPr>
          <w:i/>
        </w:rPr>
        <w:t xml:space="preserve"> in your study</w:t>
      </w:r>
      <w:r w:rsidR="00744B42" w:rsidRPr="00955281">
        <w:rPr>
          <w:i/>
        </w:rPr>
        <w:t xml:space="preserve"> using the checkboxes below</w:t>
      </w:r>
      <w:r w:rsidR="00921902" w:rsidRPr="00955281">
        <w:rPr>
          <w:i/>
        </w:rPr>
        <w:t xml:space="preserve">. </w:t>
      </w:r>
    </w:p>
    <w:p w14:paraId="25CCC030" w14:textId="164AC132" w:rsidR="00DF4E68" w:rsidRDefault="00000000" w:rsidP="006A57A5">
      <w:pPr>
        <w:spacing w:line="276" w:lineRule="auto"/>
        <w:ind w:left="720"/>
      </w:pPr>
      <w:sdt>
        <w:sdtPr>
          <w:rPr>
            <w:rFonts w:eastAsia="MS Gothic"/>
          </w:rPr>
          <w:id w:val="1978336376"/>
          <w14:checkbox>
            <w14:checked w14:val="0"/>
            <w14:checkedState w14:val="2612" w14:font="MS Gothic"/>
            <w14:uncheckedState w14:val="2610" w14:font="MS Gothic"/>
          </w14:checkbox>
        </w:sdtPr>
        <w:sdtContent>
          <w:r w:rsidR="00DD4901">
            <w:rPr>
              <w:rFonts w:ascii="MS Gothic" w:eastAsia="MS Gothic" w:hAnsi="MS Gothic" w:hint="eastAsia"/>
            </w:rPr>
            <w:t>☐</w:t>
          </w:r>
        </w:sdtContent>
      </w:sdt>
      <w:r w:rsidR="00DF4E68" w:rsidRPr="00D74FB0">
        <w:tab/>
      </w:r>
      <w:r w:rsidR="00DF4E68" w:rsidRPr="0063353D">
        <w:rPr>
          <w:i/>
        </w:rPr>
        <w:t>Adults unable to consent</w:t>
      </w:r>
    </w:p>
    <w:p w14:paraId="10DAD6EC" w14:textId="0CFE5C59" w:rsidR="00DF4E68" w:rsidRDefault="00000000" w:rsidP="006A57A5">
      <w:pPr>
        <w:spacing w:line="276" w:lineRule="auto"/>
        <w:ind w:left="720"/>
      </w:pPr>
      <w:sdt>
        <w:sdtPr>
          <w:rPr>
            <w:rFonts w:eastAsia="MS Gothic"/>
          </w:rPr>
          <w:id w:val="1827089874"/>
          <w14:checkbox>
            <w14:checked w14:val="0"/>
            <w14:checkedState w14:val="2612" w14:font="MS Gothic"/>
            <w14:uncheckedState w14:val="2610" w14:font="MS Gothic"/>
          </w14:checkbox>
        </w:sdtPr>
        <w:sdtContent>
          <w:r w:rsidR="00DF4E68">
            <w:rPr>
              <w:rFonts w:ascii="MS Gothic" w:eastAsia="MS Gothic" w:hAnsi="MS Gothic" w:hint="eastAsia"/>
            </w:rPr>
            <w:t>☐</w:t>
          </w:r>
        </w:sdtContent>
      </w:sdt>
      <w:r w:rsidR="00DF4E68" w:rsidRPr="00D74FB0">
        <w:tab/>
      </w:r>
      <w:r w:rsidR="00DF4E68" w:rsidRPr="0063353D">
        <w:rPr>
          <w:i/>
        </w:rPr>
        <w:t>Minors (under 18 years old</w:t>
      </w:r>
      <w:r w:rsidR="00DF4E68">
        <w:t>)</w:t>
      </w:r>
    </w:p>
    <w:p w14:paraId="2C510E67" w14:textId="42881864" w:rsidR="00DF4E68" w:rsidRDefault="00000000" w:rsidP="006A57A5">
      <w:pPr>
        <w:spacing w:line="276" w:lineRule="auto"/>
        <w:ind w:left="720"/>
      </w:pPr>
      <w:sdt>
        <w:sdtPr>
          <w:rPr>
            <w:rFonts w:eastAsia="MS Gothic"/>
          </w:rPr>
          <w:id w:val="2034529945"/>
          <w14:checkbox>
            <w14:checked w14:val="0"/>
            <w14:checkedState w14:val="2612" w14:font="MS Gothic"/>
            <w14:uncheckedState w14:val="2610" w14:font="MS Gothic"/>
          </w14:checkbox>
        </w:sdtPr>
        <w:sdtContent>
          <w:r w:rsidR="00DF4E68">
            <w:rPr>
              <w:rFonts w:ascii="MS Gothic" w:eastAsia="MS Gothic" w:hAnsi="MS Gothic" w:hint="eastAsia"/>
            </w:rPr>
            <w:t>☐</w:t>
          </w:r>
        </w:sdtContent>
      </w:sdt>
      <w:r w:rsidR="00DF4E68" w:rsidRPr="00D74FB0">
        <w:tab/>
      </w:r>
      <w:r w:rsidR="00DF4E68" w:rsidRPr="0063353D">
        <w:rPr>
          <w:i/>
        </w:rPr>
        <w:t>Pregnant women</w:t>
      </w:r>
    </w:p>
    <w:p w14:paraId="38468F34" w14:textId="4EDCEDF4" w:rsidR="00671D85" w:rsidRDefault="00000000" w:rsidP="0063353D">
      <w:pPr>
        <w:spacing w:line="276" w:lineRule="auto"/>
        <w:ind w:left="720"/>
        <w:rPr>
          <w:i/>
        </w:rPr>
      </w:pPr>
      <w:sdt>
        <w:sdtPr>
          <w:rPr>
            <w:rFonts w:eastAsia="MS Gothic"/>
          </w:rPr>
          <w:id w:val="1391156908"/>
          <w14:checkbox>
            <w14:checked w14:val="0"/>
            <w14:checkedState w14:val="2612" w14:font="MS Gothic"/>
            <w14:uncheckedState w14:val="2610" w14:font="MS Gothic"/>
          </w14:checkbox>
        </w:sdtPr>
        <w:sdtContent>
          <w:r w:rsidR="00DF4E68">
            <w:rPr>
              <w:rFonts w:ascii="MS Gothic" w:eastAsia="MS Gothic" w:hAnsi="MS Gothic" w:hint="eastAsia"/>
            </w:rPr>
            <w:t>☐</w:t>
          </w:r>
        </w:sdtContent>
      </w:sdt>
      <w:r w:rsidR="00DF4E68" w:rsidRPr="00D74FB0">
        <w:tab/>
      </w:r>
      <w:r w:rsidR="00DF4E68" w:rsidRPr="0063353D">
        <w:rPr>
          <w:i/>
        </w:rPr>
        <w:t>Prisoners</w:t>
      </w:r>
    </w:p>
    <w:p w14:paraId="0CA18F9F" w14:textId="77777777" w:rsidR="00FF5921" w:rsidRPr="0063353D" w:rsidRDefault="00FF5921" w:rsidP="00FF5921">
      <w:pPr>
        <w:spacing w:line="276" w:lineRule="auto"/>
        <w:rPr>
          <w:rFonts w:ascii="MS Gothic" w:eastAsia="MS Gothic" w:hAnsi="MS Gothic"/>
          <w:b/>
        </w:rPr>
      </w:pPr>
    </w:p>
    <w:p w14:paraId="4C80C96F" w14:textId="574F82F2" w:rsidR="00A807DD" w:rsidRDefault="00C51730" w:rsidP="00C51730">
      <w:pPr>
        <w:spacing w:line="276" w:lineRule="auto"/>
        <w:rPr>
          <w:rFonts w:eastAsia="Arial Narrow"/>
          <w:i/>
        </w:rPr>
      </w:pPr>
      <w:r>
        <w:rPr>
          <w:rFonts w:eastAsia="Arial Narrow"/>
          <w:i/>
        </w:rPr>
        <w:t>4.3</w:t>
      </w:r>
      <w:r w:rsidR="009A2D3A" w:rsidRPr="009A2D3A">
        <w:rPr>
          <w:rFonts w:eastAsia="Arial Narrow"/>
          <w:i/>
        </w:rPr>
        <w:tab/>
      </w:r>
      <w:r w:rsidR="00A807DD" w:rsidRPr="009A2D3A">
        <w:rPr>
          <w:rFonts w:eastAsia="Arial Narrow"/>
          <w:i/>
        </w:rPr>
        <w:t>Indicate if you will include minorities (American Indians, Alaskan Native, Asian, Native Hawaiian, Pacific Islander, Black [not of Hispanic origin] and Hispanic)</w:t>
      </w:r>
      <w:r w:rsidR="00956DB3" w:rsidRPr="009A2D3A">
        <w:rPr>
          <w:rFonts w:eastAsia="Arial Narrow"/>
          <w:i/>
        </w:rPr>
        <w:t xml:space="preserve"> </w:t>
      </w:r>
      <w:r w:rsidR="00A807DD" w:rsidRPr="009A2D3A">
        <w:rPr>
          <w:rFonts w:eastAsia="Arial Narrow"/>
          <w:i/>
        </w:rPr>
        <w:t>as Federal mandates require that you include minorities unless you can justify their exclusion</w:t>
      </w:r>
    </w:p>
    <w:p w14:paraId="409E19BF" w14:textId="77777777" w:rsidR="009A2D3A" w:rsidRDefault="009A2D3A" w:rsidP="006A57A5">
      <w:pPr>
        <w:pStyle w:val="BlockText"/>
        <w:shd w:val="clear" w:color="auto" w:fill="F2F2F2" w:themeFill="background1" w:themeFillShade="F2"/>
        <w:spacing w:before="0" w:after="0" w:line="276" w:lineRule="auto"/>
        <w:ind w:left="0" w:right="0"/>
        <w:rPr>
          <w:i w:val="0"/>
        </w:rPr>
      </w:pPr>
      <w:r w:rsidRPr="00BE5C0B">
        <w:rPr>
          <w:i w:val="0"/>
        </w:rPr>
        <w:t xml:space="preserve">Response: </w:t>
      </w:r>
    </w:p>
    <w:p w14:paraId="05F08753" w14:textId="09F13C03" w:rsidR="00671D85" w:rsidRDefault="00671D85" w:rsidP="00F9177B">
      <w:pPr>
        <w:spacing w:line="276" w:lineRule="auto"/>
        <w:rPr>
          <w:i/>
        </w:rPr>
      </w:pPr>
    </w:p>
    <w:p w14:paraId="050730EC" w14:textId="77777777" w:rsidR="00F32352" w:rsidRPr="00EA7314" w:rsidRDefault="00C51730" w:rsidP="00F32352">
      <w:pPr>
        <w:spacing w:line="276" w:lineRule="auto"/>
        <w:rPr>
          <w:i/>
        </w:rPr>
      </w:pPr>
      <w:r>
        <w:rPr>
          <w:i/>
        </w:rPr>
        <w:t>4.4</w:t>
      </w:r>
      <w:r w:rsidR="00EA7314" w:rsidRPr="00EA7314">
        <w:rPr>
          <w:i/>
        </w:rPr>
        <w:tab/>
      </w:r>
      <w:r w:rsidR="00C84748" w:rsidRPr="00EA7314">
        <w:rPr>
          <w:i/>
        </w:rPr>
        <w:t>Indicate whether you will include non-English speaking individuals</w:t>
      </w:r>
      <w:r w:rsidR="00C625B7" w:rsidRPr="00EA7314">
        <w:rPr>
          <w:i/>
        </w:rPr>
        <w:t xml:space="preserve"> in your study</w:t>
      </w:r>
      <w:r w:rsidR="003851D3" w:rsidRPr="00EA7314">
        <w:rPr>
          <w:i/>
        </w:rPr>
        <w:t>.  Provide justification if you will</w:t>
      </w:r>
      <w:r w:rsidR="0014348C" w:rsidRPr="00EA7314">
        <w:rPr>
          <w:i/>
        </w:rPr>
        <w:t xml:space="preserve"> specifically</w:t>
      </w:r>
      <w:r w:rsidR="003851D3" w:rsidRPr="00EA7314">
        <w:rPr>
          <w:i/>
        </w:rPr>
        <w:t xml:space="preserve"> exclude non-English speaking individuals.</w:t>
      </w:r>
      <w:r w:rsidR="00A833EE" w:rsidRPr="00EA7314">
        <w:rPr>
          <w:i/>
        </w:rPr>
        <w:t xml:space="preserve"> </w:t>
      </w:r>
      <w:r w:rsidR="00F32352">
        <w:rPr>
          <w:i/>
        </w:rPr>
        <w:t xml:space="preserve">Following approval of the English versions, you must submit the </w:t>
      </w:r>
      <w:r w:rsidR="00F32352" w:rsidRPr="00EA7314">
        <w:rPr>
          <w:i/>
        </w:rPr>
        <w:t>translated materials (consent</w:t>
      </w:r>
      <w:r w:rsidR="00F32352">
        <w:rPr>
          <w:i/>
        </w:rPr>
        <w:t xml:space="preserve"> and assent forms</w:t>
      </w:r>
      <w:r w:rsidR="00F32352" w:rsidRPr="00EA7314">
        <w:rPr>
          <w:i/>
        </w:rPr>
        <w:t>, questionnaires, etc)</w:t>
      </w:r>
      <w:r w:rsidR="00F32352">
        <w:rPr>
          <w:i/>
        </w:rPr>
        <w:t xml:space="preserve"> with the translation attestation for approval</w:t>
      </w:r>
      <w:r w:rsidR="00F32352" w:rsidRPr="00EA7314">
        <w:rPr>
          <w:i/>
        </w:rPr>
        <w:t xml:space="preserve">. </w:t>
      </w:r>
    </w:p>
    <w:p w14:paraId="5A080948" w14:textId="77777777" w:rsidR="00F32352" w:rsidRDefault="00F32352" w:rsidP="00F32352">
      <w:pPr>
        <w:pStyle w:val="BlockText"/>
        <w:shd w:val="clear" w:color="auto" w:fill="F2F2F2" w:themeFill="background1" w:themeFillShade="F2"/>
        <w:spacing w:before="0" w:after="0" w:line="276" w:lineRule="auto"/>
        <w:ind w:left="0" w:right="0"/>
        <w:rPr>
          <w:i w:val="0"/>
        </w:rPr>
      </w:pPr>
      <w:bookmarkStart w:id="4" w:name="_Toc440956510"/>
      <w:r w:rsidRPr="00BE5C0B">
        <w:rPr>
          <w:i w:val="0"/>
        </w:rPr>
        <w:t xml:space="preserve">Response: </w:t>
      </w:r>
    </w:p>
    <w:p w14:paraId="627CCDB6" w14:textId="573864B2" w:rsidR="00F45EB8" w:rsidRDefault="00F45EB8" w:rsidP="006A57A5">
      <w:pPr>
        <w:spacing w:line="276" w:lineRule="auto"/>
      </w:pPr>
    </w:p>
    <w:p w14:paraId="4DA0A692" w14:textId="0E8AABC8" w:rsidR="00C936FA" w:rsidRPr="00C51730" w:rsidRDefault="00C51730" w:rsidP="006A57A5">
      <w:pPr>
        <w:spacing w:line="276" w:lineRule="auto"/>
        <w:rPr>
          <w:b/>
          <w:sz w:val="28"/>
        </w:rPr>
      </w:pPr>
      <w:r>
        <w:rPr>
          <w:b/>
          <w:sz w:val="28"/>
        </w:rPr>
        <w:t>5</w:t>
      </w:r>
      <w:r w:rsidR="00956DB3" w:rsidRPr="008955E6">
        <w:rPr>
          <w:b/>
          <w:sz w:val="28"/>
        </w:rPr>
        <w:t xml:space="preserve">.0 </w:t>
      </w:r>
      <w:r w:rsidR="007667D6" w:rsidRPr="008955E6">
        <w:rPr>
          <w:b/>
          <w:sz w:val="28"/>
        </w:rPr>
        <w:t xml:space="preserve">Recruitment </w:t>
      </w:r>
      <w:r w:rsidR="00F32352">
        <w:rPr>
          <w:b/>
          <w:sz w:val="28"/>
        </w:rPr>
        <w:t xml:space="preserve">and Screening </w:t>
      </w:r>
      <w:r w:rsidR="007667D6" w:rsidRPr="008955E6">
        <w:rPr>
          <w:b/>
          <w:sz w:val="28"/>
        </w:rPr>
        <w:t>Methods</w:t>
      </w:r>
      <w:bookmarkEnd w:id="4"/>
    </w:p>
    <w:p w14:paraId="7813D631" w14:textId="25AE90F3" w:rsidR="00984508" w:rsidRPr="00EC6824" w:rsidRDefault="00C51730" w:rsidP="00C51730">
      <w:pPr>
        <w:spacing w:line="276" w:lineRule="auto"/>
        <w:rPr>
          <w:i/>
        </w:rPr>
      </w:pPr>
      <w:r>
        <w:rPr>
          <w:i/>
        </w:rPr>
        <w:t>5</w:t>
      </w:r>
      <w:r w:rsidR="00736CB5" w:rsidRPr="00EC6824">
        <w:rPr>
          <w:i/>
        </w:rPr>
        <w:t>.1</w:t>
      </w:r>
      <w:r w:rsidR="00736CB5" w:rsidRPr="00EC6824">
        <w:rPr>
          <w:i/>
        </w:rPr>
        <w:tab/>
      </w:r>
      <w:r w:rsidR="007667D6" w:rsidRPr="00EC6824">
        <w:rPr>
          <w:i/>
        </w:rPr>
        <w:t xml:space="preserve">Describe </w:t>
      </w:r>
      <w:r w:rsidR="005163FA" w:rsidRPr="00EC6824">
        <w:rPr>
          <w:i/>
        </w:rPr>
        <w:t xml:space="preserve">source of </w:t>
      </w:r>
      <w:r w:rsidR="006D39C8">
        <w:rPr>
          <w:i/>
        </w:rPr>
        <w:t>participant</w:t>
      </w:r>
      <w:r w:rsidR="005163FA" w:rsidRPr="00EC6824">
        <w:rPr>
          <w:i/>
        </w:rPr>
        <w:t>s</w:t>
      </w:r>
      <w:r w:rsidR="00AC5E86" w:rsidRPr="00EC6824">
        <w:rPr>
          <w:i/>
        </w:rPr>
        <w:t xml:space="preserve">: </w:t>
      </w:r>
      <w:r>
        <w:rPr>
          <w:i/>
        </w:rPr>
        <w:t>w</w:t>
      </w:r>
      <w:r w:rsidR="007667D6" w:rsidRPr="00EC6824">
        <w:rPr>
          <w:i/>
        </w:rPr>
        <w:t>hen, where, and how poten</w:t>
      </w:r>
      <w:r w:rsidR="00DC344E">
        <w:rPr>
          <w:i/>
        </w:rPr>
        <w:t xml:space="preserve">tial </w:t>
      </w:r>
      <w:r w:rsidR="006D39C8">
        <w:rPr>
          <w:i/>
        </w:rPr>
        <w:t>participant</w:t>
      </w:r>
      <w:r w:rsidR="00DC344E">
        <w:rPr>
          <w:i/>
        </w:rPr>
        <w:t>s will be recruited.</w:t>
      </w:r>
      <w:r w:rsidR="00157310">
        <w:rPr>
          <w:i/>
        </w:rPr>
        <w:t xml:space="preserve"> Include age range of participants as well as other inclusion/exclusion criteria.</w:t>
      </w:r>
      <w:r w:rsidR="00FE144A" w:rsidRPr="00EC6824">
        <w:rPr>
          <w:i/>
        </w:rPr>
        <w:t xml:space="preserve"> </w:t>
      </w:r>
      <w:r w:rsidR="00882442" w:rsidRPr="00F9177B">
        <w:rPr>
          <w:i/>
          <w:color w:val="FF0000"/>
        </w:rPr>
        <w:t>NOTE:</w:t>
      </w:r>
      <w:r w:rsidR="00882442" w:rsidRPr="00EC6824">
        <w:rPr>
          <w:i/>
        </w:rPr>
        <w:t xml:space="preserve">  </w:t>
      </w:r>
      <w:r w:rsidR="00FE144A" w:rsidRPr="00EC6824">
        <w:rPr>
          <w:i/>
        </w:rPr>
        <w:t xml:space="preserve">Recruitment </w:t>
      </w:r>
      <w:r>
        <w:rPr>
          <w:i/>
        </w:rPr>
        <w:t>can include, but is</w:t>
      </w:r>
      <w:r w:rsidR="005163FA" w:rsidRPr="00EC6824">
        <w:rPr>
          <w:i/>
        </w:rPr>
        <w:t xml:space="preserve"> not limited to:</w:t>
      </w:r>
      <w:r w:rsidR="00984508" w:rsidRPr="00EC6824">
        <w:rPr>
          <w:i/>
        </w:rPr>
        <w:t xml:space="preserve"> </w:t>
      </w:r>
      <w:r w:rsidR="00BE6D33">
        <w:rPr>
          <w:i/>
        </w:rPr>
        <w:t>West Campus departmental pools</w:t>
      </w:r>
      <w:r w:rsidR="00EA6110" w:rsidRPr="00EC6824">
        <w:rPr>
          <w:i/>
        </w:rPr>
        <w:t xml:space="preserve">, </w:t>
      </w:r>
      <w:r w:rsidR="00DC344E">
        <w:rPr>
          <w:i/>
        </w:rPr>
        <w:t>research participant g</w:t>
      </w:r>
      <w:r w:rsidR="00984508" w:rsidRPr="00EC6824">
        <w:rPr>
          <w:i/>
        </w:rPr>
        <w:t>roups/he</w:t>
      </w:r>
      <w:r w:rsidR="00B71225" w:rsidRPr="00EC6824">
        <w:rPr>
          <w:i/>
        </w:rPr>
        <w:t>lp groups, advertising companies</w:t>
      </w:r>
      <w:r w:rsidR="00EA6110" w:rsidRPr="00EC6824">
        <w:rPr>
          <w:i/>
        </w:rPr>
        <w:t xml:space="preserve">, </w:t>
      </w:r>
      <w:r w:rsidR="00984508" w:rsidRPr="00EC6824">
        <w:rPr>
          <w:i/>
        </w:rPr>
        <w:t>call centers</w:t>
      </w:r>
      <w:r w:rsidR="00EA6110" w:rsidRPr="00EC6824">
        <w:rPr>
          <w:i/>
        </w:rPr>
        <w:t>, i</w:t>
      </w:r>
      <w:r w:rsidR="00984508" w:rsidRPr="00EC6824">
        <w:rPr>
          <w:i/>
        </w:rPr>
        <w:t>n person announcements / presentations</w:t>
      </w:r>
      <w:r>
        <w:rPr>
          <w:i/>
        </w:rPr>
        <w:t xml:space="preserve">. If you are using a </w:t>
      </w:r>
      <w:r w:rsidR="00D92765">
        <w:rPr>
          <w:i/>
        </w:rPr>
        <w:t>recruitment</w:t>
      </w:r>
      <w:r w:rsidR="00F32352">
        <w:rPr>
          <w:i/>
        </w:rPr>
        <w:t xml:space="preserve"> or screening</w:t>
      </w:r>
      <w:r w:rsidR="00D92765">
        <w:rPr>
          <w:i/>
        </w:rPr>
        <w:t xml:space="preserve"> </w:t>
      </w:r>
      <w:r>
        <w:rPr>
          <w:i/>
        </w:rPr>
        <w:t>tool, upload the tool.</w:t>
      </w:r>
      <w:r w:rsidRPr="00C51730">
        <w:rPr>
          <w:i/>
        </w:rPr>
        <w:t xml:space="preserve"> </w:t>
      </w:r>
      <w:r>
        <w:rPr>
          <w:i/>
        </w:rPr>
        <w:t xml:space="preserve">These can include </w:t>
      </w:r>
      <w:r w:rsidRPr="00EC6824">
        <w:rPr>
          <w:i/>
        </w:rPr>
        <w:t xml:space="preserve">flyers, </w:t>
      </w:r>
      <w:r>
        <w:rPr>
          <w:i/>
        </w:rPr>
        <w:t>q</w:t>
      </w:r>
      <w:r w:rsidRPr="00EC6824">
        <w:rPr>
          <w:i/>
        </w:rPr>
        <w:t xml:space="preserve">uestionnaires, </w:t>
      </w:r>
      <w:r>
        <w:rPr>
          <w:i/>
        </w:rPr>
        <w:t>p</w:t>
      </w:r>
      <w:r w:rsidRPr="00EC6824">
        <w:rPr>
          <w:i/>
        </w:rPr>
        <w:t>osters</w:t>
      </w:r>
      <w:r>
        <w:rPr>
          <w:i/>
        </w:rPr>
        <w:t>, l</w:t>
      </w:r>
      <w:r w:rsidRPr="00EC6824">
        <w:rPr>
          <w:i/>
        </w:rPr>
        <w:t>etters or written material to be sent or emailed, pamphlets, posted advertisements, email invitations</w:t>
      </w:r>
      <w:r w:rsidR="00F32352">
        <w:rPr>
          <w:i/>
        </w:rPr>
        <w:t>, etc</w:t>
      </w:r>
      <w:r w:rsidRPr="00EC6824">
        <w:rPr>
          <w:i/>
        </w:rPr>
        <w:t>.</w:t>
      </w:r>
    </w:p>
    <w:p w14:paraId="12134A74" w14:textId="72ECE58E" w:rsidR="00D111AF" w:rsidRDefault="00EC6824" w:rsidP="00D111AF">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Response:</w:t>
      </w:r>
    </w:p>
    <w:p w14:paraId="052F5BB8" w14:textId="04B4D32C" w:rsidR="00D111AF" w:rsidRPr="00D111AF" w:rsidRDefault="00D111AF" w:rsidP="00D111AF">
      <w:pPr>
        <w:shd w:val="clear" w:color="auto" w:fill="F2F2F2" w:themeFill="background1" w:themeFillShade="F2"/>
        <w:autoSpaceDE/>
        <w:autoSpaceDN/>
        <w:adjustRightInd/>
        <w:spacing w:line="276" w:lineRule="auto"/>
        <w:rPr>
          <w:rFonts w:ascii="Times New Roman" w:hAnsi="Times New Roman"/>
        </w:rPr>
      </w:pPr>
      <w:r>
        <w:rPr>
          <w:rFonts w:ascii="Times New Roman" w:hAnsi="Times New Roman"/>
        </w:rPr>
        <w:t xml:space="preserve">We will not be recruiting patients, but </w:t>
      </w:r>
      <w:r w:rsidR="00FE1213">
        <w:rPr>
          <w:rFonts w:ascii="Times New Roman" w:hAnsi="Times New Roman"/>
        </w:rPr>
        <w:t>selecting</w:t>
      </w:r>
      <w:r>
        <w:rPr>
          <w:rFonts w:ascii="Times New Roman" w:hAnsi="Times New Roman"/>
        </w:rPr>
        <w:t xml:space="preserve"> a cohort using the TriNetX query tool according to the following criteria:</w:t>
      </w:r>
    </w:p>
    <w:p w14:paraId="0FBB084D" w14:textId="65F232E8" w:rsidR="00D111AF" w:rsidRPr="00D111AF" w:rsidRDefault="00D111AF" w:rsidP="00D111AF">
      <w:p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-patients seen at Stony Brook University Hospital</w:t>
      </w:r>
      <w:r w:rsidR="00FF78DC">
        <w:rPr>
          <w:rFonts w:ascii="Times New Roman" w:hAnsi="Times New Roman"/>
        </w:rPr>
        <w:t xml:space="preserve"> and</w:t>
      </w:r>
      <w:r w:rsidR="0047712A">
        <w:rPr>
          <w:rFonts w:ascii="Times New Roman" w:hAnsi="Times New Roman"/>
        </w:rPr>
        <w:t>/or</w:t>
      </w:r>
      <w:r w:rsidR="00FF78DC">
        <w:rPr>
          <w:rFonts w:ascii="Times New Roman" w:hAnsi="Times New Roman"/>
        </w:rPr>
        <w:t xml:space="preserve"> Clinics</w:t>
      </w:r>
      <w:r w:rsidRPr="00D111AF">
        <w:rPr>
          <w:rFonts w:ascii="Times New Roman" w:hAnsi="Times New Roman"/>
        </w:rPr>
        <w:t xml:space="preserve"> and/or Stony Brook Children's Hospital and/or</w:t>
      </w:r>
      <w:r w:rsidR="0047712A">
        <w:rPr>
          <w:rFonts w:ascii="Times New Roman" w:hAnsi="Times New Roman"/>
        </w:rPr>
        <w:t xml:space="preserve"> </w:t>
      </w:r>
      <w:r w:rsidRPr="00D111AF">
        <w:rPr>
          <w:rFonts w:ascii="Times New Roman" w:hAnsi="Times New Roman"/>
        </w:rPr>
        <w:t>within the TriNetX shared database</w:t>
      </w:r>
    </w:p>
    <w:p w14:paraId="153A1DF5" w14:textId="77777777" w:rsidR="00D111AF" w:rsidRPr="005701DE" w:rsidRDefault="00D111AF" w:rsidP="00D111AF">
      <w:pPr>
        <w:shd w:val="clear" w:color="auto" w:fill="F2F2F2" w:themeFill="background1" w:themeFillShade="F2"/>
        <w:autoSpaceDE/>
        <w:autoSpaceDN/>
        <w:adjustRightInd/>
        <w:spacing w:line="276" w:lineRule="auto"/>
        <w:rPr>
          <w:rFonts w:ascii="Times New Roman" w:hAnsi="Times New Roman"/>
          <w:highlight w:val="yellow"/>
        </w:rPr>
      </w:pPr>
      <w:r w:rsidRPr="005701DE">
        <w:rPr>
          <w:rFonts w:ascii="Times New Roman" w:hAnsi="Times New Roman"/>
          <w:highlight w:val="yellow"/>
        </w:rPr>
        <w:t>-with a diagnosis/procedure/lab code of {insert relevant terms} or related</w:t>
      </w:r>
    </w:p>
    <w:p w14:paraId="3ABDFBCB" w14:textId="719C0B61" w:rsidR="00EC6824" w:rsidRPr="00EC6824" w:rsidRDefault="00D111AF" w:rsidP="00D111AF">
      <w:pPr>
        <w:shd w:val="clear" w:color="auto" w:fill="F2F2F2" w:themeFill="background1" w:themeFillShade="F2"/>
        <w:autoSpaceDE/>
        <w:autoSpaceDN/>
        <w:adjustRightInd/>
        <w:spacing w:line="276" w:lineRule="auto"/>
        <w:rPr>
          <w:rFonts w:ascii="Times New Roman" w:hAnsi="Times New Roman"/>
        </w:rPr>
      </w:pPr>
      <w:r w:rsidRPr="005701DE">
        <w:rPr>
          <w:rFonts w:ascii="Times New Roman" w:hAnsi="Times New Roman"/>
          <w:highlight w:val="yellow"/>
        </w:rPr>
        <w:t>-between {insert relevant dates}</w:t>
      </w:r>
    </w:p>
    <w:p w14:paraId="250927A5" w14:textId="77777777" w:rsidR="00671D85" w:rsidRDefault="00671D85" w:rsidP="006A57A5">
      <w:pPr>
        <w:spacing w:line="276" w:lineRule="auto"/>
        <w:ind w:left="720"/>
        <w:rPr>
          <w:i/>
        </w:rPr>
      </w:pPr>
    </w:p>
    <w:p w14:paraId="0EF85C4D" w14:textId="14886F49" w:rsidR="00B31BD8" w:rsidRPr="00EC6824" w:rsidRDefault="00C51730" w:rsidP="00C51730">
      <w:pPr>
        <w:spacing w:line="276" w:lineRule="auto"/>
        <w:rPr>
          <w:i/>
        </w:rPr>
      </w:pPr>
      <w:r>
        <w:rPr>
          <w:i/>
        </w:rPr>
        <w:t>5</w:t>
      </w:r>
      <w:r w:rsidR="00736CB5" w:rsidRPr="00EC6824">
        <w:rPr>
          <w:i/>
        </w:rPr>
        <w:t>.2</w:t>
      </w:r>
      <w:r w:rsidR="00736CB5" w:rsidRPr="00EC6824">
        <w:rPr>
          <w:i/>
        </w:rPr>
        <w:tab/>
      </w:r>
      <w:r w:rsidR="003042C3" w:rsidRPr="00EC6824">
        <w:rPr>
          <w:i/>
        </w:rPr>
        <w:t>Describe how you will protect</w:t>
      </w:r>
      <w:r w:rsidR="00C700FA" w:rsidRPr="00EC6824">
        <w:rPr>
          <w:i/>
        </w:rPr>
        <w:t xml:space="preserve"> the privacy interests of prosp</w:t>
      </w:r>
      <w:r w:rsidR="00785EC4" w:rsidRPr="00EC6824">
        <w:rPr>
          <w:i/>
        </w:rPr>
        <w:t xml:space="preserve">ective </w:t>
      </w:r>
      <w:r w:rsidR="006D39C8">
        <w:rPr>
          <w:i/>
        </w:rPr>
        <w:t>participant</w:t>
      </w:r>
      <w:r w:rsidR="00785EC4" w:rsidRPr="00EC6824">
        <w:rPr>
          <w:i/>
        </w:rPr>
        <w:t>s during the recruitment</w:t>
      </w:r>
      <w:r w:rsidR="00F32352">
        <w:rPr>
          <w:i/>
        </w:rPr>
        <w:t xml:space="preserve"> and screening</w:t>
      </w:r>
      <w:r w:rsidR="00785EC4" w:rsidRPr="00EC6824">
        <w:rPr>
          <w:i/>
        </w:rPr>
        <w:t xml:space="preserve"> process</w:t>
      </w:r>
      <w:r w:rsidR="00F32352">
        <w:rPr>
          <w:i/>
        </w:rPr>
        <w:t>)</w:t>
      </w:r>
      <w:r w:rsidR="00C700FA" w:rsidRPr="00EC6824">
        <w:rPr>
          <w:i/>
        </w:rPr>
        <w:t>.</w:t>
      </w:r>
      <w:r w:rsidR="00D67E3F" w:rsidRPr="00EC6824">
        <w:rPr>
          <w:i/>
        </w:rPr>
        <w:t xml:space="preserve">  </w:t>
      </w:r>
    </w:p>
    <w:p w14:paraId="7D1B1D70" w14:textId="28C01CE7" w:rsidR="00EC6824" w:rsidRPr="00EC6824" w:rsidRDefault="00EC6824"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D111AF">
        <w:rPr>
          <w:rFonts w:ascii="Times New Roman" w:hAnsi="Times New Roman"/>
        </w:rPr>
        <w:t>N/A</w:t>
      </w:r>
    </w:p>
    <w:p w14:paraId="6B42ADFF" w14:textId="77777777" w:rsidR="00671D85" w:rsidRDefault="00671D85" w:rsidP="006A57A5">
      <w:pPr>
        <w:spacing w:line="276" w:lineRule="auto"/>
        <w:ind w:left="720"/>
        <w:rPr>
          <w:i/>
        </w:rPr>
      </w:pPr>
    </w:p>
    <w:p w14:paraId="4CE62DEB" w14:textId="44E9BFC6" w:rsidR="00671D85" w:rsidRPr="00AE7FA1" w:rsidRDefault="00C51730" w:rsidP="00AE7FA1">
      <w:pPr>
        <w:spacing w:line="276" w:lineRule="auto"/>
        <w:rPr>
          <w:b/>
          <w:sz w:val="28"/>
        </w:rPr>
      </w:pPr>
      <w:bookmarkStart w:id="5" w:name="_Toc440956511"/>
      <w:r>
        <w:rPr>
          <w:b/>
          <w:sz w:val="28"/>
        </w:rPr>
        <w:t>6</w:t>
      </w:r>
      <w:r w:rsidR="00956DB3" w:rsidRPr="008955E6">
        <w:rPr>
          <w:b/>
          <w:sz w:val="28"/>
        </w:rPr>
        <w:t xml:space="preserve">.0 </w:t>
      </w:r>
      <w:r w:rsidR="00AC5E86" w:rsidRPr="008955E6">
        <w:rPr>
          <w:b/>
          <w:sz w:val="28"/>
        </w:rPr>
        <w:t xml:space="preserve">Research </w:t>
      </w:r>
      <w:r w:rsidR="00896795" w:rsidRPr="008955E6">
        <w:rPr>
          <w:b/>
          <w:sz w:val="28"/>
        </w:rPr>
        <w:t xml:space="preserve">Procedures </w:t>
      </w:r>
      <w:bookmarkEnd w:id="5"/>
    </w:p>
    <w:p w14:paraId="250A0493" w14:textId="4A447127" w:rsidR="006D39C8" w:rsidRPr="00F45EB8" w:rsidRDefault="006D39C8" w:rsidP="006D39C8">
      <w:pPr>
        <w:spacing w:line="276" w:lineRule="auto"/>
        <w:rPr>
          <w:i/>
        </w:rPr>
      </w:pPr>
      <w:r>
        <w:rPr>
          <w:i/>
        </w:rPr>
        <w:t>6.1</w:t>
      </w:r>
      <w:r w:rsidRPr="00F45EB8">
        <w:rPr>
          <w:i/>
        </w:rPr>
        <w:tab/>
      </w:r>
      <w:r>
        <w:rPr>
          <w:i/>
        </w:rPr>
        <w:t>Provide a detailed description of all research procedures or activities being performed on</w:t>
      </w:r>
      <w:r w:rsidR="00F32352">
        <w:rPr>
          <w:i/>
        </w:rPr>
        <w:t>/by</w:t>
      </w:r>
      <w:r>
        <w:rPr>
          <w:i/>
        </w:rPr>
        <w:t xml:space="preserve"> the research participants</w:t>
      </w:r>
      <w:r w:rsidR="00F32352">
        <w:rPr>
          <w:i/>
        </w:rPr>
        <w:t xml:space="preserve"> (what will occur, where each activity will occur, etc.)</w:t>
      </w:r>
      <w:r>
        <w:rPr>
          <w:i/>
        </w:rPr>
        <w:t>. This should include enough detail so that another investigator could pick up your protocol and replicate the research</w:t>
      </w:r>
      <w:r w:rsidRPr="00F45EB8">
        <w:rPr>
          <w:i/>
        </w:rPr>
        <w:t>.</w:t>
      </w:r>
      <w:r w:rsidR="00D70BEF">
        <w:rPr>
          <w:i/>
        </w:rPr>
        <w:t xml:space="preserve"> If the study includes an intervention, please describe the intervention (e.g., subjects play an on-line game, solve puzzles under various noise conditions, etc.).</w:t>
      </w:r>
    </w:p>
    <w:p w14:paraId="7EF33324" w14:textId="730BA37D" w:rsidR="0045384D" w:rsidRPr="0045384D" w:rsidRDefault="006D39C8" w:rsidP="0045384D">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45384D">
        <w:rPr>
          <w:rFonts w:ascii="Times New Roman" w:hAnsi="Times New Roman"/>
        </w:rPr>
        <w:t>P</w:t>
      </w:r>
      <w:r w:rsidR="0045384D" w:rsidRPr="0045384D">
        <w:rPr>
          <w:rFonts w:ascii="Times New Roman" w:hAnsi="Times New Roman"/>
        </w:rPr>
        <w:t xml:space="preserve">atient data provided from the Stony Brook TriNetX database will be used in </w:t>
      </w:r>
    </w:p>
    <w:p w14:paraId="0C5E3361" w14:textId="208BD877" w:rsidR="006D39C8" w:rsidRPr="00EC6824" w:rsidRDefault="0045384D" w:rsidP="0045384D">
      <w:pPr>
        <w:shd w:val="clear" w:color="auto" w:fill="F2F2F2" w:themeFill="background1" w:themeFillShade="F2"/>
        <w:autoSpaceDE/>
        <w:autoSpaceDN/>
        <w:adjustRightInd/>
        <w:spacing w:line="276" w:lineRule="auto"/>
        <w:rPr>
          <w:rFonts w:ascii="Times New Roman" w:hAnsi="Times New Roman"/>
        </w:rPr>
      </w:pPr>
      <w:r w:rsidRPr="0045384D">
        <w:rPr>
          <w:rFonts w:ascii="Times New Roman" w:hAnsi="Times New Roman"/>
        </w:rPr>
        <w:t>analysis.</w:t>
      </w:r>
    </w:p>
    <w:p w14:paraId="6D487751" w14:textId="77777777" w:rsidR="006D39C8" w:rsidRDefault="006D39C8" w:rsidP="00C51730">
      <w:pPr>
        <w:spacing w:line="276" w:lineRule="auto"/>
        <w:rPr>
          <w:i/>
        </w:rPr>
      </w:pPr>
    </w:p>
    <w:p w14:paraId="38556D5E" w14:textId="42D9C7B8" w:rsidR="005F1535" w:rsidRPr="00F45EB8" w:rsidRDefault="00F9177B" w:rsidP="00D92765">
      <w:pPr>
        <w:spacing w:line="276" w:lineRule="auto"/>
        <w:rPr>
          <w:i/>
        </w:rPr>
      </w:pPr>
      <w:r>
        <w:rPr>
          <w:i/>
        </w:rPr>
        <w:t>6</w:t>
      </w:r>
      <w:r w:rsidR="006D39C8">
        <w:rPr>
          <w:i/>
        </w:rPr>
        <w:t>.2</w:t>
      </w:r>
      <w:r w:rsidR="006D39C8">
        <w:rPr>
          <w:i/>
        </w:rPr>
        <w:tab/>
      </w:r>
      <w:r w:rsidR="00C51730">
        <w:rPr>
          <w:i/>
        </w:rPr>
        <w:t>D</w:t>
      </w:r>
      <w:r w:rsidR="004A3992" w:rsidRPr="00F45EB8">
        <w:rPr>
          <w:i/>
        </w:rPr>
        <w:t>escribe what data</w:t>
      </w:r>
      <w:r w:rsidR="00C51730">
        <w:rPr>
          <w:i/>
        </w:rPr>
        <w:t xml:space="preserve"> </w:t>
      </w:r>
      <w:r w:rsidR="00AC5E86" w:rsidRPr="00F45EB8">
        <w:rPr>
          <w:i/>
        </w:rPr>
        <w:t>will be collected</w:t>
      </w:r>
      <w:r w:rsidR="004A3992" w:rsidRPr="00F45EB8">
        <w:rPr>
          <w:i/>
        </w:rPr>
        <w:t xml:space="preserve">.  </w:t>
      </w:r>
      <w:r w:rsidR="00C51730" w:rsidRPr="00416638">
        <w:rPr>
          <w:noProof/>
          <w:sz w:val="22"/>
          <w:szCs w:val="22"/>
        </w:rPr>
        <w:drawing>
          <wp:anchor distT="0" distB="0" distL="114300" distR="114300" simplePos="0" relativeHeight="251659264" behindDoc="1" locked="0" layoutInCell="1" allowOverlap="1" wp14:anchorId="70212345" wp14:editId="4252FCE3">
            <wp:simplePos x="0" y="0"/>
            <wp:positionH relativeFrom="margin">
              <wp:posOffset>285750</wp:posOffset>
            </wp:positionH>
            <wp:positionV relativeFrom="paragraph">
              <wp:posOffset>32385</wp:posOffset>
            </wp:positionV>
            <wp:extent cx="161925" cy="161925"/>
            <wp:effectExtent l="0" t="0" r="9525" b="9525"/>
            <wp:wrapNone/>
            <wp:docPr id="2" name="Picture 2" descr="http://www.clipartbest.com/cliparts/acq/eAx/acqeAxy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best.com/cliparts/acq/eAx/acqeAxyR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1730" w:rsidRPr="00F45EB8">
        <w:rPr>
          <w:i/>
        </w:rPr>
        <w:t>List, and upload, any instruments or measurement tools used to collect data (e.g.</w:t>
      </w:r>
      <w:r w:rsidR="00E90BEA">
        <w:rPr>
          <w:i/>
        </w:rPr>
        <w:t>,</w:t>
      </w:r>
      <w:r w:rsidR="00C51730" w:rsidRPr="00F45EB8">
        <w:rPr>
          <w:i/>
        </w:rPr>
        <w:t xml:space="preserve"> survey</w:t>
      </w:r>
      <w:r w:rsidR="00C51730">
        <w:rPr>
          <w:i/>
        </w:rPr>
        <w:t>s</w:t>
      </w:r>
      <w:r w:rsidR="00C51730" w:rsidRPr="00F45EB8">
        <w:rPr>
          <w:i/>
        </w:rPr>
        <w:t>, scripts, questionnaire</w:t>
      </w:r>
      <w:r w:rsidR="00C51730">
        <w:rPr>
          <w:i/>
        </w:rPr>
        <w:t>s</w:t>
      </w:r>
      <w:r w:rsidR="00C51730" w:rsidRPr="00F45EB8">
        <w:rPr>
          <w:i/>
        </w:rPr>
        <w:t>, interview guide</w:t>
      </w:r>
      <w:r w:rsidR="00C51730">
        <w:rPr>
          <w:i/>
        </w:rPr>
        <w:t>s</w:t>
      </w:r>
      <w:r w:rsidR="00C51730" w:rsidRPr="00F45EB8">
        <w:rPr>
          <w:i/>
        </w:rPr>
        <w:t>, validated instrument</w:t>
      </w:r>
      <w:r w:rsidR="00C51730">
        <w:rPr>
          <w:i/>
        </w:rPr>
        <w:t>s</w:t>
      </w:r>
      <w:r w:rsidR="00C51730" w:rsidRPr="00F45EB8">
        <w:rPr>
          <w:i/>
        </w:rPr>
        <w:t>, data collection form</w:t>
      </w:r>
      <w:r w:rsidR="00C51730">
        <w:rPr>
          <w:i/>
        </w:rPr>
        <w:t>s</w:t>
      </w:r>
      <w:r w:rsidR="00C51730" w:rsidRPr="00F45EB8">
        <w:rPr>
          <w:i/>
        </w:rPr>
        <w:t xml:space="preserve">).  </w:t>
      </w:r>
    </w:p>
    <w:p w14:paraId="34E775EA" w14:textId="77777777" w:rsidR="0045384D" w:rsidRDefault="00F45EB8" w:rsidP="0045384D">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lastRenderedPageBreak/>
        <w:t xml:space="preserve">Response: </w:t>
      </w:r>
      <w:r w:rsidR="0045384D">
        <w:rPr>
          <w:rFonts w:ascii="Times New Roman" w:hAnsi="Times New Roman"/>
        </w:rPr>
        <w:t xml:space="preserve">Data provided in this downloaded Limited Dataset from TriNetX will include the following for the selected cohort: </w:t>
      </w:r>
    </w:p>
    <w:p w14:paraId="18584CC3" w14:textId="0908E28A"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Demographics</w:t>
      </w:r>
    </w:p>
    <w:p w14:paraId="0E85864C" w14:textId="77777777"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Diagnosis</w:t>
      </w:r>
    </w:p>
    <w:p w14:paraId="337DCEF5" w14:textId="77777777"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Medications</w:t>
      </w:r>
    </w:p>
    <w:p w14:paraId="7C79659F" w14:textId="77777777"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Procedures</w:t>
      </w:r>
    </w:p>
    <w:p w14:paraId="583C8842" w14:textId="77777777"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Labs</w:t>
      </w:r>
    </w:p>
    <w:p w14:paraId="254443CA" w14:textId="77777777"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Vitals</w:t>
      </w:r>
    </w:p>
    <w:p w14:paraId="46E960DE" w14:textId="77777777"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Visit Types</w:t>
      </w:r>
    </w:p>
    <w:p w14:paraId="0235FF3E" w14:textId="77777777"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Mortality</w:t>
      </w:r>
    </w:p>
    <w:p w14:paraId="0E1EC8EE" w14:textId="77777777"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Genomics</w:t>
      </w:r>
    </w:p>
    <w:p w14:paraId="74189134" w14:textId="4E0F1512" w:rsidR="00F45EB8"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Allergies</w:t>
      </w:r>
    </w:p>
    <w:p w14:paraId="15B1588D" w14:textId="77777777" w:rsidR="00671D85" w:rsidRDefault="00671D85" w:rsidP="006A57A5">
      <w:pPr>
        <w:spacing w:line="276" w:lineRule="auto"/>
        <w:ind w:left="720"/>
        <w:rPr>
          <w:i/>
        </w:rPr>
      </w:pPr>
    </w:p>
    <w:p w14:paraId="5B9EC5AC" w14:textId="5A5C1F71" w:rsidR="00FE102E" w:rsidRPr="00F45EB8" w:rsidRDefault="00C51730" w:rsidP="00C51730">
      <w:pPr>
        <w:spacing w:line="276" w:lineRule="auto"/>
        <w:rPr>
          <w:i/>
        </w:rPr>
      </w:pPr>
      <w:r>
        <w:rPr>
          <w:i/>
        </w:rPr>
        <w:t>6</w:t>
      </w:r>
      <w:r w:rsidR="006D39C8">
        <w:rPr>
          <w:i/>
        </w:rPr>
        <w:t>.3</w:t>
      </w:r>
      <w:r w:rsidR="006D39C8">
        <w:rPr>
          <w:i/>
        </w:rPr>
        <w:tab/>
      </w:r>
      <w:r w:rsidR="00FE102E" w:rsidRPr="00F45EB8">
        <w:rPr>
          <w:i/>
        </w:rPr>
        <w:t xml:space="preserve">Describe any source records that will be used to collect data about </w:t>
      </w:r>
      <w:r w:rsidR="006D39C8">
        <w:rPr>
          <w:i/>
        </w:rPr>
        <w:t>participant</w:t>
      </w:r>
      <w:r w:rsidR="00FE102E" w:rsidRPr="00F45EB8">
        <w:rPr>
          <w:i/>
        </w:rPr>
        <w:t>s (e.g. school records, electronic medical records)</w:t>
      </w:r>
      <w:r w:rsidR="003C774C" w:rsidRPr="00F45EB8">
        <w:rPr>
          <w:i/>
        </w:rPr>
        <w:t xml:space="preserve"> </w:t>
      </w:r>
      <w:r w:rsidR="000563F4" w:rsidRPr="00F45EB8">
        <w:rPr>
          <w:i/>
        </w:rPr>
        <w:t>and include the date range for records that will be accessed.</w:t>
      </w:r>
    </w:p>
    <w:p w14:paraId="76F4DB34" w14:textId="3ED11ADB" w:rsidR="00F45EB8" w:rsidRPr="00EC6824" w:rsidRDefault="00F45EB8"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D111AF">
        <w:rPr>
          <w:rFonts w:ascii="Times New Roman" w:hAnsi="Times New Roman"/>
        </w:rPr>
        <w:t>N/A</w:t>
      </w:r>
    </w:p>
    <w:p w14:paraId="76AF7E87" w14:textId="4404305A" w:rsidR="00671D85" w:rsidRDefault="00671D85" w:rsidP="006A57A5">
      <w:pPr>
        <w:spacing w:line="276" w:lineRule="auto"/>
        <w:rPr>
          <w:rFonts w:ascii="Times New Roman" w:hAnsi="Times New Roman"/>
        </w:rPr>
      </w:pPr>
      <w:bookmarkStart w:id="6" w:name="_Toc440956512"/>
    </w:p>
    <w:p w14:paraId="6FBFBB84" w14:textId="6B183C57" w:rsidR="00D70BEF" w:rsidRPr="00D70BEF" w:rsidRDefault="00D70BEF" w:rsidP="006A57A5">
      <w:pPr>
        <w:spacing w:line="276" w:lineRule="auto"/>
        <w:rPr>
          <w:rFonts w:ascii="Times New Roman" w:hAnsi="Times New Roman"/>
          <w:i/>
        </w:rPr>
      </w:pPr>
      <w:r w:rsidRPr="005D2B8F">
        <w:rPr>
          <w:rFonts w:ascii="Times New Roman" w:hAnsi="Times New Roman"/>
          <w:i/>
        </w:rPr>
        <w:t>6.4</w:t>
      </w:r>
      <w:r>
        <w:rPr>
          <w:rFonts w:ascii="Times New Roman" w:hAnsi="Times New Roman"/>
        </w:rPr>
        <w:tab/>
      </w:r>
      <w:r w:rsidRPr="00D70BEF">
        <w:rPr>
          <w:rFonts w:ascii="Times New Roman" w:hAnsi="Times New Roman"/>
          <w:i/>
        </w:rPr>
        <w:t>Indicate if subjects will be deceived</w:t>
      </w:r>
      <w:r>
        <w:rPr>
          <w:rFonts w:ascii="Times New Roman" w:hAnsi="Times New Roman"/>
          <w:i/>
        </w:rPr>
        <w:t xml:space="preserve"> regarding the nature or purpose of the research</w:t>
      </w:r>
      <w:r w:rsidRPr="00D70BEF">
        <w:rPr>
          <w:rFonts w:ascii="Times New Roman" w:hAnsi="Times New Roman"/>
          <w:i/>
        </w:rPr>
        <w:t>.</w:t>
      </w:r>
    </w:p>
    <w:p w14:paraId="2580B2C6" w14:textId="0395691C" w:rsidR="00D70BEF" w:rsidRDefault="00000000" w:rsidP="00D70BEF">
      <w:pPr>
        <w:tabs>
          <w:tab w:val="left" w:pos="810"/>
        </w:tabs>
        <w:spacing w:line="276" w:lineRule="auto"/>
        <w:ind w:left="720"/>
      </w:pPr>
      <w:sdt>
        <w:sdtPr>
          <w:rPr>
            <w:rFonts w:eastAsia="MS Gothic"/>
          </w:rPr>
          <w:id w:val="1823777313"/>
          <w14:checkbox>
            <w14:checked w14:val="0"/>
            <w14:checkedState w14:val="2612" w14:font="MS Gothic"/>
            <w14:uncheckedState w14:val="2610" w14:font="MS Gothic"/>
          </w14:checkbox>
        </w:sdtPr>
        <w:sdtContent>
          <w:r w:rsidR="00770F68">
            <w:rPr>
              <w:rFonts w:ascii="MS Gothic" w:eastAsia="MS Gothic" w:hAnsi="MS Gothic" w:hint="eastAsia"/>
            </w:rPr>
            <w:t>☐</w:t>
          </w:r>
        </w:sdtContent>
      </w:sdt>
      <w:r w:rsidR="00D70BEF" w:rsidRPr="00D74FB0">
        <w:tab/>
      </w:r>
      <w:r w:rsidR="00D70BEF">
        <w:rPr>
          <w:i/>
        </w:rPr>
        <w:t>No</w:t>
      </w:r>
    </w:p>
    <w:p w14:paraId="5557219B" w14:textId="2420E784" w:rsidR="00D70BEF" w:rsidRDefault="00000000" w:rsidP="00D70BEF">
      <w:pPr>
        <w:spacing w:line="276" w:lineRule="auto"/>
        <w:ind w:left="720"/>
      </w:pPr>
      <w:sdt>
        <w:sdtPr>
          <w:rPr>
            <w:rFonts w:eastAsia="MS Gothic"/>
          </w:rPr>
          <w:id w:val="-164013520"/>
          <w14:checkbox>
            <w14:checked w14:val="0"/>
            <w14:checkedState w14:val="2612" w14:font="MS Gothic"/>
            <w14:uncheckedState w14:val="2610" w14:font="MS Gothic"/>
          </w14:checkbox>
        </w:sdtPr>
        <w:sdtContent>
          <w:r w:rsidR="00D70BEF">
            <w:rPr>
              <w:rFonts w:ascii="MS Gothic" w:eastAsia="MS Gothic" w:hAnsi="MS Gothic" w:hint="eastAsia"/>
            </w:rPr>
            <w:t>☐</w:t>
          </w:r>
        </w:sdtContent>
      </w:sdt>
      <w:r w:rsidR="00D70BEF" w:rsidRPr="00D74FB0">
        <w:tab/>
      </w:r>
      <w:r w:rsidR="00D70BEF">
        <w:rPr>
          <w:i/>
        </w:rPr>
        <w:t>Yes</w:t>
      </w:r>
    </w:p>
    <w:p w14:paraId="3083186C" w14:textId="77777777" w:rsidR="00D70BEF" w:rsidRPr="00AE7FA1" w:rsidRDefault="00D70BEF" w:rsidP="006A57A5">
      <w:pPr>
        <w:spacing w:line="276" w:lineRule="auto"/>
        <w:rPr>
          <w:rFonts w:ascii="Times New Roman" w:hAnsi="Times New Roman"/>
        </w:rPr>
      </w:pPr>
    </w:p>
    <w:p w14:paraId="3CA8061F" w14:textId="3B3D588E" w:rsidR="00671D85" w:rsidRPr="0063353D" w:rsidRDefault="00C51730" w:rsidP="0063353D">
      <w:pPr>
        <w:spacing w:line="276" w:lineRule="auto"/>
        <w:rPr>
          <w:b/>
          <w:sz w:val="28"/>
        </w:rPr>
      </w:pPr>
      <w:r>
        <w:rPr>
          <w:b/>
          <w:sz w:val="28"/>
        </w:rPr>
        <w:t>7</w:t>
      </w:r>
      <w:r w:rsidR="00956DB3" w:rsidRPr="008955E6">
        <w:rPr>
          <w:b/>
          <w:sz w:val="28"/>
        </w:rPr>
        <w:t xml:space="preserve">.0 </w:t>
      </w:r>
      <w:r w:rsidR="0011551B" w:rsidRPr="008955E6">
        <w:rPr>
          <w:b/>
          <w:sz w:val="28"/>
        </w:rPr>
        <w:t>Study Timelines</w:t>
      </w:r>
      <w:bookmarkEnd w:id="6"/>
    </w:p>
    <w:p w14:paraId="4F08F997" w14:textId="79E49919" w:rsidR="00440922" w:rsidRPr="00EC6824" w:rsidRDefault="00C51730" w:rsidP="00C51730">
      <w:pPr>
        <w:spacing w:line="276" w:lineRule="auto"/>
        <w:rPr>
          <w:i/>
        </w:rPr>
      </w:pPr>
      <w:r>
        <w:rPr>
          <w:i/>
        </w:rPr>
        <w:t>7</w:t>
      </w:r>
      <w:r w:rsidR="00F9177B">
        <w:rPr>
          <w:i/>
        </w:rPr>
        <w:t>.1</w:t>
      </w:r>
      <w:r w:rsidR="00EC6824" w:rsidRPr="00EC6824">
        <w:rPr>
          <w:i/>
        </w:rPr>
        <w:tab/>
      </w:r>
      <w:r w:rsidR="00440922" w:rsidRPr="00EC6824">
        <w:rPr>
          <w:i/>
        </w:rPr>
        <w:t xml:space="preserve">Describe the duration of an individual </w:t>
      </w:r>
      <w:r w:rsidR="006D39C8">
        <w:rPr>
          <w:i/>
        </w:rPr>
        <w:t>participant</w:t>
      </w:r>
      <w:r w:rsidR="00440922" w:rsidRPr="00EC6824">
        <w:rPr>
          <w:i/>
        </w:rPr>
        <w:t>’s participation in the study.</w:t>
      </w:r>
      <w:r>
        <w:rPr>
          <w:i/>
        </w:rPr>
        <w:t xml:space="preserve"> Include length of study visits</w:t>
      </w:r>
      <w:r w:rsidR="00440922" w:rsidRPr="00EC6824">
        <w:rPr>
          <w:i/>
        </w:rPr>
        <w:t>.</w:t>
      </w:r>
    </w:p>
    <w:p w14:paraId="0CD0E7A7" w14:textId="732603D4" w:rsidR="00EC6824" w:rsidRPr="00EC6824" w:rsidRDefault="00EC6824"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D111AF">
        <w:rPr>
          <w:rFonts w:ascii="Times New Roman" w:hAnsi="Times New Roman"/>
        </w:rPr>
        <w:t>N/A</w:t>
      </w:r>
    </w:p>
    <w:p w14:paraId="7EE37DA8" w14:textId="20EA849C" w:rsidR="00184F01" w:rsidRDefault="00CF1D94" w:rsidP="00C51730">
      <w:pPr>
        <w:spacing w:line="276" w:lineRule="auto"/>
        <w:rPr>
          <w:rFonts w:ascii="Times New Roman" w:hAnsi="Times New Roman"/>
        </w:rPr>
      </w:pPr>
      <w:r w:rsidRPr="00EC6824">
        <w:rPr>
          <w:rFonts w:ascii="Times New Roman" w:hAnsi="Times New Roman"/>
        </w:rPr>
        <w:t xml:space="preserve"> </w:t>
      </w:r>
    </w:p>
    <w:p w14:paraId="5F9DE564" w14:textId="34C20611" w:rsidR="00956DB3" w:rsidRPr="002E4889" w:rsidRDefault="00734875" w:rsidP="006A57A5">
      <w:pPr>
        <w:spacing w:line="276" w:lineRule="auto"/>
        <w:rPr>
          <w:b/>
          <w:sz w:val="28"/>
        </w:rPr>
      </w:pPr>
      <w:bookmarkStart w:id="7" w:name="_Toc396981564"/>
      <w:bookmarkStart w:id="8" w:name="_Toc440956516"/>
      <w:r>
        <w:rPr>
          <w:b/>
          <w:sz w:val="28"/>
        </w:rPr>
        <w:t>8</w:t>
      </w:r>
      <w:r w:rsidR="00956DB3" w:rsidRPr="008955E6">
        <w:rPr>
          <w:b/>
          <w:sz w:val="28"/>
        </w:rPr>
        <w:t xml:space="preserve">.0 </w:t>
      </w:r>
      <w:r w:rsidR="004849E9" w:rsidRPr="008955E6">
        <w:rPr>
          <w:b/>
          <w:sz w:val="28"/>
        </w:rPr>
        <w:t xml:space="preserve">Other </w:t>
      </w:r>
      <w:r w:rsidR="00230BB3" w:rsidRPr="008955E6">
        <w:rPr>
          <w:b/>
          <w:sz w:val="28"/>
        </w:rPr>
        <w:t>Approvals</w:t>
      </w:r>
      <w:bookmarkEnd w:id="7"/>
      <w:bookmarkEnd w:id="8"/>
    </w:p>
    <w:p w14:paraId="7222201C" w14:textId="46B1D241" w:rsidR="00230BB3" w:rsidRPr="002E4889" w:rsidRDefault="00734875" w:rsidP="00C51730">
      <w:pPr>
        <w:spacing w:line="276" w:lineRule="auto"/>
        <w:rPr>
          <w:i/>
        </w:rPr>
      </w:pPr>
      <w:r>
        <w:rPr>
          <w:i/>
        </w:rPr>
        <w:t>8</w:t>
      </w:r>
      <w:r w:rsidR="002E4889" w:rsidRPr="002E4889">
        <w:rPr>
          <w:i/>
        </w:rPr>
        <w:t>.</w:t>
      </w:r>
      <w:r w:rsidR="00C51730">
        <w:rPr>
          <w:i/>
        </w:rPr>
        <w:t>1</w:t>
      </w:r>
      <w:r w:rsidR="002E4889" w:rsidRPr="002E4889">
        <w:rPr>
          <w:i/>
        </w:rPr>
        <w:tab/>
      </w:r>
      <w:r w:rsidR="00956DB3" w:rsidRPr="002E4889">
        <w:rPr>
          <w:i/>
        </w:rPr>
        <w:t xml:space="preserve"> </w:t>
      </w:r>
      <w:r w:rsidR="009A6586" w:rsidRPr="002E4889">
        <w:rPr>
          <w:i/>
        </w:rPr>
        <w:t>List</w:t>
      </w:r>
      <w:r w:rsidR="00230BB3" w:rsidRPr="002E4889">
        <w:rPr>
          <w:i/>
        </w:rPr>
        <w:t xml:space="preserve"> approvals that will be obtained p</w:t>
      </w:r>
      <w:r w:rsidR="002730CE" w:rsidRPr="002E4889">
        <w:rPr>
          <w:i/>
        </w:rPr>
        <w:t>rior to commencing the research (e</w:t>
      </w:r>
      <w:r w:rsidR="00230BB3" w:rsidRPr="002E4889">
        <w:rPr>
          <w:i/>
        </w:rPr>
        <w:t>.g., school, external site</w:t>
      </w:r>
      <w:r w:rsidR="0026595A" w:rsidRPr="002E4889">
        <w:rPr>
          <w:i/>
        </w:rPr>
        <w:t>,</w:t>
      </w:r>
      <w:r w:rsidR="005E0627">
        <w:rPr>
          <w:i/>
        </w:rPr>
        <w:t xml:space="preserve"> funding agencies, laboratory</w:t>
      </w:r>
      <w:r w:rsidR="006D39C8">
        <w:rPr>
          <w:i/>
        </w:rPr>
        <w:t>, University Hospital, Cancer Center</w:t>
      </w:r>
      <w:r w:rsidR="00230BB3" w:rsidRPr="002E4889">
        <w:rPr>
          <w:i/>
        </w:rPr>
        <w:t>)</w:t>
      </w:r>
      <w:r w:rsidR="002730CE" w:rsidRPr="002E4889">
        <w:rPr>
          <w:i/>
        </w:rPr>
        <w:t>.</w:t>
      </w:r>
    </w:p>
    <w:p w14:paraId="6728B9AE" w14:textId="7C0BD663" w:rsidR="002E4889" w:rsidRPr="002E4889" w:rsidRDefault="002E4889"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D111AF">
        <w:rPr>
          <w:rFonts w:ascii="Times New Roman" w:hAnsi="Times New Roman"/>
        </w:rPr>
        <w:t>None</w:t>
      </w:r>
    </w:p>
    <w:p w14:paraId="24E334D8" w14:textId="77777777" w:rsidR="00671D85" w:rsidRDefault="00671D85" w:rsidP="006A57A5">
      <w:pPr>
        <w:spacing w:line="276" w:lineRule="auto"/>
        <w:rPr>
          <w:b/>
          <w:sz w:val="28"/>
        </w:rPr>
      </w:pPr>
      <w:bookmarkStart w:id="9" w:name="_Toc433814227"/>
      <w:bookmarkStart w:id="10" w:name="_Toc433814228"/>
      <w:bookmarkStart w:id="11" w:name="_Toc440956518"/>
      <w:bookmarkEnd w:id="9"/>
      <w:bookmarkEnd w:id="10"/>
    </w:p>
    <w:p w14:paraId="2F648278" w14:textId="7A5119CE" w:rsidR="00671D85" w:rsidRPr="00F9177B" w:rsidRDefault="00734875" w:rsidP="00F9177B">
      <w:pPr>
        <w:spacing w:line="276" w:lineRule="auto"/>
        <w:rPr>
          <w:b/>
          <w:sz w:val="28"/>
        </w:rPr>
      </w:pPr>
      <w:r>
        <w:rPr>
          <w:b/>
          <w:sz w:val="28"/>
        </w:rPr>
        <w:t>9</w:t>
      </w:r>
      <w:r w:rsidR="00956DB3" w:rsidRPr="008955E6">
        <w:rPr>
          <w:b/>
          <w:sz w:val="28"/>
        </w:rPr>
        <w:t xml:space="preserve">.0 </w:t>
      </w:r>
      <w:r w:rsidR="0011551B" w:rsidRPr="008955E6">
        <w:rPr>
          <w:b/>
          <w:sz w:val="28"/>
        </w:rPr>
        <w:t>Data Management</w:t>
      </w:r>
      <w:r w:rsidR="00905C6B" w:rsidRPr="008955E6">
        <w:rPr>
          <w:b/>
          <w:sz w:val="28"/>
        </w:rPr>
        <w:t xml:space="preserve"> and Analysis</w:t>
      </w:r>
      <w:bookmarkEnd w:id="11"/>
    </w:p>
    <w:p w14:paraId="32C98ED5" w14:textId="59F93125" w:rsidR="0011551B" w:rsidRPr="00DE10C5" w:rsidRDefault="00734875" w:rsidP="00C51730">
      <w:pPr>
        <w:spacing w:line="276" w:lineRule="auto"/>
        <w:rPr>
          <w:i/>
        </w:rPr>
      </w:pPr>
      <w:r>
        <w:rPr>
          <w:i/>
        </w:rPr>
        <w:t>9</w:t>
      </w:r>
      <w:r w:rsidR="00DE10C5" w:rsidRPr="00DE10C5">
        <w:rPr>
          <w:i/>
        </w:rPr>
        <w:t>.1</w:t>
      </w:r>
      <w:r w:rsidR="00DE10C5" w:rsidRPr="00DE10C5">
        <w:rPr>
          <w:i/>
        </w:rPr>
        <w:tab/>
      </w:r>
      <w:r w:rsidR="0011551B" w:rsidRPr="00DE10C5">
        <w:rPr>
          <w:i/>
        </w:rPr>
        <w:t>Describe the data analysis plan, including any statistical procedures.</w:t>
      </w:r>
      <w:r w:rsidR="006845B2" w:rsidRPr="00DE10C5">
        <w:rPr>
          <w:i/>
        </w:rPr>
        <w:t xml:space="preserve">  This section applies to both quantitative and qualitative analysis. </w:t>
      </w:r>
    </w:p>
    <w:p w14:paraId="2E354CCD" w14:textId="1077E06F" w:rsidR="00DE10C5" w:rsidRPr="00DE10C5" w:rsidRDefault="00DE10C5" w:rsidP="00D111AF">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p>
    <w:p w14:paraId="3DEE03D2" w14:textId="77777777" w:rsidR="00671D85" w:rsidRDefault="00671D85" w:rsidP="006A57A5">
      <w:pPr>
        <w:spacing w:line="276" w:lineRule="auto"/>
        <w:rPr>
          <w:b/>
          <w:sz w:val="28"/>
        </w:rPr>
      </w:pPr>
      <w:bookmarkStart w:id="12" w:name="_Toc429041073"/>
      <w:bookmarkStart w:id="13" w:name="_Toc429041074"/>
      <w:bookmarkStart w:id="14" w:name="_Toc429041075"/>
      <w:bookmarkStart w:id="15" w:name="_Toc440956519"/>
      <w:bookmarkEnd w:id="12"/>
      <w:bookmarkEnd w:id="13"/>
      <w:bookmarkEnd w:id="14"/>
    </w:p>
    <w:p w14:paraId="46CAB232" w14:textId="66F53039" w:rsidR="00770F68" w:rsidRDefault="00734875" w:rsidP="00C51730">
      <w:pPr>
        <w:spacing w:line="276" w:lineRule="auto"/>
        <w:rPr>
          <w:b/>
        </w:rPr>
      </w:pPr>
      <w:r>
        <w:rPr>
          <w:b/>
          <w:sz w:val="28"/>
        </w:rPr>
        <w:t>10</w:t>
      </w:r>
      <w:r w:rsidR="003A1C11" w:rsidRPr="008955E6">
        <w:rPr>
          <w:b/>
          <w:sz w:val="28"/>
        </w:rPr>
        <w:t xml:space="preserve">.0 </w:t>
      </w:r>
      <w:r w:rsidR="006D6BFF" w:rsidRPr="008955E6">
        <w:rPr>
          <w:b/>
          <w:sz w:val="28"/>
        </w:rPr>
        <w:t>Confidentiality</w:t>
      </w:r>
      <w:bookmarkStart w:id="16" w:name="_Toc440956520"/>
      <w:bookmarkEnd w:id="15"/>
      <w:r w:rsidR="00DE10C5">
        <w:rPr>
          <w:b/>
        </w:rPr>
        <w:t xml:space="preserve"> </w:t>
      </w:r>
    </w:p>
    <w:p w14:paraId="316656BC" w14:textId="03A6DC59" w:rsidR="00EB6EAF" w:rsidRPr="00770F68" w:rsidRDefault="00770F68" w:rsidP="00C51730">
      <w:pPr>
        <w:spacing w:line="276" w:lineRule="auto"/>
        <w:rPr>
          <w:b/>
          <w:sz w:val="30"/>
        </w:rPr>
      </w:pPr>
      <w:r w:rsidRPr="00770F68">
        <w:rPr>
          <w:b/>
          <w:sz w:val="26"/>
        </w:rPr>
        <w:t>D</w:t>
      </w:r>
      <w:bookmarkEnd w:id="16"/>
      <w:r>
        <w:rPr>
          <w:b/>
          <w:sz w:val="26"/>
        </w:rPr>
        <w:t>ata</w:t>
      </w:r>
    </w:p>
    <w:p w14:paraId="70271DB5" w14:textId="61E9B0EE" w:rsidR="00963567" w:rsidRDefault="00734875" w:rsidP="00C51730">
      <w:pPr>
        <w:spacing w:line="276" w:lineRule="auto"/>
        <w:rPr>
          <w:i/>
        </w:rPr>
      </w:pPr>
      <w:r>
        <w:rPr>
          <w:i/>
        </w:rPr>
        <w:lastRenderedPageBreak/>
        <w:t>10</w:t>
      </w:r>
      <w:r w:rsidR="00EB6EAF">
        <w:rPr>
          <w:i/>
        </w:rPr>
        <w:t>.1</w:t>
      </w:r>
      <w:r w:rsidR="00DE10C5" w:rsidRPr="00DE10C5">
        <w:rPr>
          <w:i/>
        </w:rPr>
        <w:tab/>
      </w:r>
      <w:r w:rsidR="00963567" w:rsidRPr="00DE10C5">
        <w:rPr>
          <w:i/>
        </w:rPr>
        <w:t>Where and how will all data and records be sto</w:t>
      </w:r>
      <w:r w:rsidR="00D92765">
        <w:rPr>
          <w:i/>
        </w:rPr>
        <w:t xml:space="preserve">red? </w:t>
      </w:r>
      <w:r w:rsidR="00770F68">
        <w:rPr>
          <w:i/>
        </w:rPr>
        <w:t>If the research involves the access, use, or disclosure of Protected Health Information (PHI), please indicate.</w:t>
      </w:r>
      <w:r w:rsidR="00D92765">
        <w:rPr>
          <w:i/>
        </w:rPr>
        <w:t xml:space="preserve"> Include information about</w:t>
      </w:r>
      <w:r w:rsidR="00963567" w:rsidRPr="00DE10C5">
        <w:rPr>
          <w:i/>
        </w:rPr>
        <w:t xml:space="preserve"> password protection, encryption, physical controls, authorization of access, </w:t>
      </w:r>
      <w:r w:rsidR="009F1E81" w:rsidRPr="00DE10C5">
        <w:rPr>
          <w:i/>
        </w:rPr>
        <w:t xml:space="preserve">certificates of confidentiality, </w:t>
      </w:r>
      <w:r w:rsidR="00963567" w:rsidRPr="00DE10C5">
        <w:rPr>
          <w:i/>
        </w:rPr>
        <w:t>and separation of identifiers and data, as applicable</w:t>
      </w:r>
      <w:r w:rsidR="00D92765">
        <w:rPr>
          <w:i/>
        </w:rPr>
        <w:t xml:space="preserve"> for both paper and electronic</w:t>
      </w:r>
      <w:r w:rsidR="00963567" w:rsidRPr="00DE10C5">
        <w:rPr>
          <w:i/>
        </w:rPr>
        <w:t xml:space="preserve"> files.</w:t>
      </w:r>
    </w:p>
    <w:p w14:paraId="215280FA" w14:textId="33F4EA30" w:rsidR="00671D85" w:rsidRPr="00D70BEF" w:rsidRDefault="00EB6EAF" w:rsidP="00D111AF">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D111AF">
        <w:rPr>
          <w:rFonts w:ascii="Times New Roman" w:hAnsi="Times New Roman"/>
        </w:rPr>
        <w:t xml:space="preserve">The Limited Dataset will be downloaded from TriNetX and </w:t>
      </w:r>
      <w:r w:rsidR="00D111AF" w:rsidRPr="00D111AF">
        <w:rPr>
          <w:rFonts w:ascii="Times New Roman" w:hAnsi="Times New Roman"/>
        </w:rPr>
        <w:t>stored on a secure Research IT</w:t>
      </w:r>
      <w:r w:rsidR="00D111AF">
        <w:rPr>
          <w:rFonts w:ascii="Times New Roman" w:hAnsi="Times New Roman"/>
        </w:rPr>
        <w:t xml:space="preserve"> </w:t>
      </w:r>
      <w:r w:rsidR="00D111AF" w:rsidRPr="00D111AF">
        <w:rPr>
          <w:rFonts w:ascii="Times New Roman" w:hAnsi="Times New Roman"/>
        </w:rPr>
        <w:t xml:space="preserve">server </w:t>
      </w:r>
      <w:r w:rsidR="00D111AF">
        <w:rPr>
          <w:rFonts w:ascii="Times New Roman" w:hAnsi="Times New Roman"/>
        </w:rPr>
        <w:t>with access limited to those listed on the IRB for this project. The dataset will be</w:t>
      </w:r>
      <w:r w:rsidR="00D111AF" w:rsidRPr="00D111AF">
        <w:rPr>
          <w:rFonts w:ascii="Times New Roman" w:hAnsi="Times New Roman"/>
        </w:rPr>
        <w:t xml:space="preserve"> accessed via a SBM PC.</w:t>
      </w:r>
      <w:r w:rsidR="00D111AF">
        <w:rPr>
          <w:rFonts w:ascii="Times New Roman" w:hAnsi="Times New Roman"/>
        </w:rPr>
        <w:t xml:space="preserve"> </w:t>
      </w:r>
      <w:r w:rsidR="00D111AF" w:rsidRPr="00D111AF">
        <w:rPr>
          <w:rFonts w:ascii="Times New Roman" w:hAnsi="Times New Roman"/>
        </w:rPr>
        <w:t xml:space="preserve">All work will be completed within </w:t>
      </w:r>
      <w:r w:rsidR="00D111AF" w:rsidRPr="00FB69B1">
        <w:rPr>
          <w:rFonts w:ascii="Times New Roman" w:hAnsi="Times New Roman"/>
          <w:highlight w:val="yellow"/>
        </w:rPr>
        <w:t>{say location on campus}.</w:t>
      </w:r>
      <w:r w:rsidR="00D111AF" w:rsidRPr="00D111AF">
        <w:rPr>
          <w:rFonts w:ascii="Times New Roman" w:hAnsi="Times New Roman"/>
        </w:rPr>
        <w:t xml:space="preserve"> </w:t>
      </w:r>
    </w:p>
    <w:p w14:paraId="3E8EBF04" w14:textId="5F2A988D" w:rsidR="006B0B7A" w:rsidRPr="00EB6EAF" w:rsidRDefault="00734875" w:rsidP="00C51730">
      <w:pPr>
        <w:spacing w:line="276" w:lineRule="auto"/>
        <w:rPr>
          <w:i/>
        </w:rPr>
      </w:pPr>
      <w:r>
        <w:rPr>
          <w:i/>
        </w:rPr>
        <w:t>10</w:t>
      </w:r>
      <w:r w:rsidR="00C51730">
        <w:rPr>
          <w:i/>
        </w:rPr>
        <w:t>.2</w:t>
      </w:r>
      <w:r w:rsidR="00EB6EAF">
        <w:rPr>
          <w:i/>
        </w:rPr>
        <w:tab/>
      </w:r>
      <w:r w:rsidR="006B0B7A" w:rsidRPr="00EB6EAF">
        <w:rPr>
          <w:i/>
        </w:rPr>
        <w:t>Who will have access to the data?</w:t>
      </w:r>
    </w:p>
    <w:p w14:paraId="7CDA633F" w14:textId="762FB191" w:rsidR="00EB6EAF" w:rsidRDefault="00EB6EAF"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D111AF" w:rsidRPr="005F42FE">
        <w:rPr>
          <w:rFonts w:ascii="Times New Roman" w:hAnsi="Times New Roman"/>
          <w:highlight w:val="yellow"/>
        </w:rPr>
        <w:t>{Contacts listed in the IRB for the study}</w:t>
      </w:r>
    </w:p>
    <w:p w14:paraId="70899A85" w14:textId="77777777" w:rsidR="00C51730" w:rsidRDefault="00C51730" w:rsidP="006A57A5">
      <w:pPr>
        <w:spacing w:line="276" w:lineRule="auto"/>
        <w:ind w:left="720"/>
        <w:rPr>
          <w:rFonts w:ascii="Times New Roman" w:hAnsi="Times New Roman"/>
        </w:rPr>
      </w:pPr>
    </w:p>
    <w:p w14:paraId="6ED682A8" w14:textId="06FCF8D3" w:rsidR="00BA0EA3" w:rsidRPr="00EB6EAF" w:rsidRDefault="00734875" w:rsidP="00C51730">
      <w:pPr>
        <w:spacing w:line="276" w:lineRule="auto"/>
        <w:rPr>
          <w:i/>
        </w:rPr>
      </w:pPr>
      <w:r>
        <w:rPr>
          <w:i/>
        </w:rPr>
        <w:t>10</w:t>
      </w:r>
      <w:r w:rsidR="00C51730">
        <w:rPr>
          <w:i/>
        </w:rPr>
        <w:t>.3</w:t>
      </w:r>
      <w:r w:rsidR="00EB6EAF">
        <w:rPr>
          <w:i/>
        </w:rPr>
        <w:tab/>
      </w:r>
      <w:r w:rsidR="00D177AC" w:rsidRPr="00EB6EAF">
        <w:rPr>
          <w:i/>
        </w:rPr>
        <w:t>How will</w:t>
      </w:r>
      <w:r w:rsidR="00E145FA" w:rsidRPr="00EB6EAF">
        <w:rPr>
          <w:i/>
        </w:rPr>
        <w:t xml:space="preserve"> the</w:t>
      </w:r>
      <w:r w:rsidR="00D177AC" w:rsidRPr="00EB6EAF">
        <w:rPr>
          <w:i/>
        </w:rPr>
        <w:t xml:space="preserve"> data be transported</w:t>
      </w:r>
      <w:r w:rsidR="009F1E81" w:rsidRPr="00EB6EAF">
        <w:rPr>
          <w:i/>
        </w:rPr>
        <w:t>/transmitted</w:t>
      </w:r>
      <w:r w:rsidR="00D177AC" w:rsidRPr="00EB6EAF">
        <w:rPr>
          <w:i/>
        </w:rPr>
        <w:t>?</w:t>
      </w:r>
    </w:p>
    <w:p w14:paraId="3DF7A803" w14:textId="799E76EB" w:rsidR="00D111AF" w:rsidRPr="00D70BEF" w:rsidRDefault="00F9177B" w:rsidP="00D111AF">
      <w:pPr>
        <w:shd w:val="clear" w:color="auto" w:fill="F2F2F2" w:themeFill="background1" w:themeFillShade="F2"/>
        <w:autoSpaceDE/>
        <w:autoSpaceDN/>
        <w:adjustRightInd/>
        <w:spacing w:line="276" w:lineRule="auto"/>
        <w:rPr>
          <w:rFonts w:ascii="Times New Roman" w:hAnsi="Times New Roman"/>
        </w:rPr>
      </w:pPr>
      <w:r>
        <w:rPr>
          <w:rFonts w:ascii="Times New Roman" w:hAnsi="Times New Roman"/>
        </w:rPr>
        <w:t>Response:</w:t>
      </w:r>
      <w:r w:rsidR="00D111AF">
        <w:rPr>
          <w:rFonts w:ascii="Times New Roman" w:hAnsi="Times New Roman"/>
        </w:rPr>
        <w:t xml:space="preserve"> Limited </w:t>
      </w:r>
      <w:r w:rsidR="00D111AF" w:rsidRPr="00D111AF">
        <w:rPr>
          <w:rFonts w:ascii="Times New Roman" w:hAnsi="Times New Roman"/>
        </w:rPr>
        <w:t>Data</w:t>
      </w:r>
      <w:r w:rsidR="00D111AF">
        <w:rPr>
          <w:rFonts w:ascii="Times New Roman" w:hAnsi="Times New Roman"/>
        </w:rPr>
        <w:t>set</w:t>
      </w:r>
      <w:r w:rsidR="00D111AF" w:rsidRPr="00D111AF">
        <w:rPr>
          <w:rFonts w:ascii="Times New Roman" w:hAnsi="Times New Roman"/>
        </w:rPr>
        <w:t xml:space="preserve"> will </w:t>
      </w:r>
      <w:r w:rsidR="005701DE">
        <w:rPr>
          <w:rFonts w:ascii="Times New Roman" w:hAnsi="Times New Roman"/>
        </w:rPr>
        <w:t>be downloaded</w:t>
      </w:r>
      <w:r w:rsidR="00D111AF">
        <w:rPr>
          <w:rFonts w:ascii="Times New Roman" w:hAnsi="Times New Roman"/>
        </w:rPr>
        <w:t xml:space="preserve"> from the TriNetX platform and</w:t>
      </w:r>
      <w:r w:rsidR="00D111AF" w:rsidRPr="00D111AF">
        <w:rPr>
          <w:rFonts w:ascii="Times New Roman" w:hAnsi="Times New Roman"/>
        </w:rPr>
        <w:t xml:space="preserve"> stored on a secure Research IT</w:t>
      </w:r>
      <w:r w:rsidR="00D111AF">
        <w:rPr>
          <w:rFonts w:ascii="Times New Roman" w:hAnsi="Times New Roman"/>
        </w:rPr>
        <w:t xml:space="preserve"> </w:t>
      </w:r>
      <w:r w:rsidR="00D111AF" w:rsidRPr="00D111AF">
        <w:rPr>
          <w:rFonts w:ascii="Times New Roman" w:hAnsi="Times New Roman"/>
        </w:rPr>
        <w:t>server and accessed via a SBM PC.</w:t>
      </w:r>
    </w:p>
    <w:p w14:paraId="18D554C1" w14:textId="77777777" w:rsidR="00FF5921" w:rsidRDefault="00FF5921" w:rsidP="00FF5921">
      <w:pPr>
        <w:spacing w:line="276" w:lineRule="auto"/>
        <w:rPr>
          <w:b/>
          <w:sz w:val="28"/>
        </w:rPr>
      </w:pPr>
      <w:bookmarkStart w:id="17" w:name="_Toc440956521"/>
    </w:p>
    <w:p w14:paraId="10669BA5" w14:textId="1D543F0D" w:rsidR="00FF5921" w:rsidRPr="00FF5921" w:rsidRDefault="00734875" w:rsidP="00FF5921">
      <w:pPr>
        <w:spacing w:line="276" w:lineRule="auto"/>
        <w:rPr>
          <w:b/>
          <w:i/>
        </w:rPr>
      </w:pPr>
      <w:r>
        <w:rPr>
          <w:i/>
        </w:rPr>
        <w:t>10</w:t>
      </w:r>
      <w:r w:rsidR="00FF5921">
        <w:rPr>
          <w:i/>
        </w:rPr>
        <w:t>.4</w:t>
      </w:r>
      <w:r w:rsidR="00FF5921">
        <w:rPr>
          <w:i/>
        </w:rPr>
        <w:tab/>
      </w:r>
      <w:r w:rsidR="00FF5921" w:rsidRPr="00FF5921">
        <w:rPr>
          <w:i/>
        </w:rPr>
        <w:t xml:space="preserve">Describe the procedures for maintenance of security and confidentiality of </w:t>
      </w:r>
      <w:r w:rsidR="00FF5921">
        <w:rPr>
          <w:b/>
          <w:i/>
        </w:rPr>
        <w:t xml:space="preserve">patient </w:t>
      </w:r>
      <w:r w:rsidR="00FF5921" w:rsidRPr="00FF5921">
        <w:rPr>
          <w:b/>
          <w:i/>
        </w:rPr>
        <w:t xml:space="preserve">records </w:t>
      </w:r>
      <w:r w:rsidR="00FF5921" w:rsidRPr="00D92765">
        <w:rPr>
          <w:i/>
        </w:rPr>
        <w:t>that will be reviewed for data collection.</w:t>
      </w:r>
      <w:r w:rsidR="00FF5921" w:rsidRPr="00FF5921">
        <w:rPr>
          <w:b/>
          <w:i/>
        </w:rPr>
        <w:t xml:space="preserve">  </w:t>
      </w:r>
    </w:p>
    <w:p w14:paraId="0982A342" w14:textId="205459CD" w:rsidR="00FF5921" w:rsidRPr="00EB6EAF" w:rsidRDefault="00FF5921" w:rsidP="00FF5921">
      <w:pPr>
        <w:shd w:val="clear" w:color="auto" w:fill="F2F2F2" w:themeFill="background1" w:themeFillShade="F2"/>
        <w:autoSpaceDE/>
        <w:autoSpaceDN/>
        <w:adjustRightInd/>
        <w:spacing w:line="276" w:lineRule="auto"/>
        <w:rPr>
          <w:rFonts w:ascii="Times New Roman" w:hAnsi="Times New Roman"/>
        </w:rPr>
      </w:pPr>
      <w:r>
        <w:rPr>
          <w:rFonts w:ascii="Times New Roman" w:hAnsi="Times New Roman"/>
        </w:rPr>
        <w:t>Response:</w:t>
      </w:r>
      <w:r w:rsidR="00D111AF">
        <w:rPr>
          <w:rFonts w:ascii="Times New Roman" w:hAnsi="Times New Roman"/>
        </w:rPr>
        <w:t xml:space="preserve"> </w:t>
      </w:r>
      <w:r w:rsidR="00E22E81">
        <w:rPr>
          <w:rFonts w:ascii="Times New Roman" w:hAnsi="Times New Roman"/>
        </w:rPr>
        <w:t>W</w:t>
      </w:r>
      <w:r w:rsidR="00D111AF">
        <w:rPr>
          <w:rFonts w:ascii="Times New Roman" w:hAnsi="Times New Roman"/>
        </w:rPr>
        <w:t>e will not be accessing patient records</w:t>
      </w:r>
      <w:r w:rsidR="00E22E81">
        <w:rPr>
          <w:rFonts w:ascii="Times New Roman" w:hAnsi="Times New Roman"/>
        </w:rPr>
        <w:t>. The Limited Dataset will be</w:t>
      </w:r>
      <w:r w:rsidR="00E22E81" w:rsidRPr="00D111AF">
        <w:rPr>
          <w:rFonts w:ascii="Times New Roman" w:hAnsi="Times New Roman"/>
        </w:rPr>
        <w:t xml:space="preserve"> stored on a secure Research IT</w:t>
      </w:r>
      <w:r w:rsidR="00E22E81">
        <w:rPr>
          <w:rFonts w:ascii="Times New Roman" w:hAnsi="Times New Roman"/>
        </w:rPr>
        <w:t xml:space="preserve"> </w:t>
      </w:r>
      <w:r w:rsidR="00E22E81" w:rsidRPr="00D111AF">
        <w:rPr>
          <w:rFonts w:ascii="Times New Roman" w:hAnsi="Times New Roman"/>
        </w:rPr>
        <w:t>server</w:t>
      </w:r>
      <w:r w:rsidR="00E22E81" w:rsidRPr="00E22E81">
        <w:rPr>
          <w:rFonts w:ascii="Times New Roman" w:hAnsi="Times New Roman"/>
        </w:rPr>
        <w:t xml:space="preserve"> </w:t>
      </w:r>
      <w:r w:rsidR="00E22E81">
        <w:rPr>
          <w:rFonts w:ascii="Times New Roman" w:hAnsi="Times New Roman"/>
        </w:rPr>
        <w:t xml:space="preserve">with access limited to those listed on the IRB for this project. </w:t>
      </w:r>
    </w:p>
    <w:p w14:paraId="3D4089D3" w14:textId="62541146" w:rsidR="00FF5921" w:rsidRDefault="00FF5921" w:rsidP="00FF5921">
      <w:pPr>
        <w:spacing w:line="276" w:lineRule="auto"/>
        <w:rPr>
          <w:b/>
          <w:sz w:val="28"/>
        </w:rPr>
      </w:pPr>
    </w:p>
    <w:p w14:paraId="53EF1994" w14:textId="4BAB89FE" w:rsidR="00770F68" w:rsidRPr="00FF5921" w:rsidRDefault="00734875" w:rsidP="00770F68">
      <w:pPr>
        <w:spacing w:line="276" w:lineRule="auto"/>
        <w:rPr>
          <w:b/>
          <w:i/>
        </w:rPr>
      </w:pPr>
      <w:r>
        <w:rPr>
          <w:i/>
        </w:rPr>
        <w:t>10</w:t>
      </w:r>
      <w:r w:rsidR="00770F68">
        <w:rPr>
          <w:i/>
        </w:rPr>
        <w:t>.5</w:t>
      </w:r>
      <w:r w:rsidR="00770F68">
        <w:rPr>
          <w:i/>
        </w:rPr>
        <w:tab/>
        <w:t>Will a waiver, partial waiver, or alteration of HIPAA authorization be needed?</w:t>
      </w:r>
      <w:r w:rsidR="00770F68" w:rsidRPr="00FF5921">
        <w:rPr>
          <w:b/>
          <w:i/>
        </w:rPr>
        <w:t xml:space="preserve">  </w:t>
      </w:r>
    </w:p>
    <w:p w14:paraId="47B637C8" w14:textId="1323A510" w:rsidR="00770F68" w:rsidRPr="005D2B8F" w:rsidRDefault="00770F68" w:rsidP="005D2B8F">
      <w:pPr>
        <w:shd w:val="clear" w:color="auto" w:fill="F2F2F2" w:themeFill="background1" w:themeFillShade="F2"/>
        <w:autoSpaceDE/>
        <w:autoSpaceDN/>
        <w:adjustRightInd/>
        <w:spacing w:line="276" w:lineRule="auto"/>
        <w:rPr>
          <w:rFonts w:ascii="Times New Roman" w:hAnsi="Times New Roman"/>
        </w:rPr>
      </w:pPr>
      <w:r>
        <w:rPr>
          <w:rFonts w:ascii="Times New Roman" w:hAnsi="Times New Roman"/>
        </w:rPr>
        <w:t>Response:</w:t>
      </w:r>
      <w:r w:rsidR="00E22E81">
        <w:rPr>
          <w:rFonts w:ascii="Times New Roman" w:hAnsi="Times New Roman"/>
        </w:rPr>
        <w:t xml:space="preserve"> </w:t>
      </w:r>
      <w:r w:rsidR="00A43CA7">
        <w:rPr>
          <w:rFonts w:ascii="Times New Roman" w:hAnsi="Times New Roman"/>
        </w:rPr>
        <w:t>No.</w:t>
      </w:r>
      <w:r w:rsidR="00973DD9">
        <w:rPr>
          <w:rFonts w:ascii="Times New Roman" w:hAnsi="Times New Roman"/>
        </w:rPr>
        <w:t xml:space="preserve"> Only a Limited Dataset Form will be required.</w:t>
      </w:r>
    </w:p>
    <w:p w14:paraId="792E28B6" w14:textId="16C5F1CB" w:rsidR="00770F68" w:rsidRPr="00FF5921" w:rsidRDefault="005D2B8F" w:rsidP="005D2B8F">
      <w:pPr>
        <w:spacing w:line="276" w:lineRule="auto"/>
        <w:ind w:left="720"/>
        <w:rPr>
          <w:b/>
          <w:i/>
        </w:rPr>
      </w:pPr>
      <w:r>
        <w:rPr>
          <w:i/>
        </w:rPr>
        <w:t xml:space="preserve">If requesting a waiver or alteration of HIPAA authorization, </w:t>
      </w:r>
      <w:r w:rsidRPr="005F42FE">
        <w:rPr>
          <w:i/>
          <w:highlight w:val="yellow"/>
        </w:rPr>
        <w:t>p</w:t>
      </w:r>
      <w:r w:rsidR="00770F68" w:rsidRPr="005F42FE">
        <w:rPr>
          <w:i/>
          <w:highlight w:val="yellow"/>
        </w:rPr>
        <w:t>lease confirm the following</w:t>
      </w:r>
      <w:r w:rsidR="00770F68" w:rsidRPr="00FF5921">
        <w:rPr>
          <w:b/>
          <w:i/>
        </w:rPr>
        <w:t xml:space="preserve">  </w:t>
      </w:r>
    </w:p>
    <w:p w14:paraId="144F4CD9" w14:textId="1DE2ABAA" w:rsidR="00770F68" w:rsidRDefault="00000000" w:rsidP="005D2B8F">
      <w:pPr>
        <w:tabs>
          <w:tab w:val="left" w:pos="810"/>
        </w:tabs>
        <w:spacing w:line="276" w:lineRule="auto"/>
        <w:ind w:left="1170" w:hanging="450"/>
      </w:pPr>
      <w:sdt>
        <w:sdtPr>
          <w:rPr>
            <w:rFonts w:eastAsia="MS Gothic"/>
          </w:rPr>
          <w:id w:val="1822772220"/>
          <w14:checkbox>
            <w14:checked w14:val="0"/>
            <w14:checkedState w14:val="2612" w14:font="MS Gothic"/>
            <w14:uncheckedState w14:val="2610" w14:font="MS Gothic"/>
          </w14:checkbox>
        </w:sdtPr>
        <w:sdtContent>
          <w:r w:rsidR="00E22E81">
            <w:rPr>
              <w:rFonts w:ascii="MS Gothic" w:eastAsia="MS Gothic" w:hAnsi="MS Gothic" w:hint="eastAsia"/>
            </w:rPr>
            <w:t>☐</w:t>
          </w:r>
        </w:sdtContent>
      </w:sdt>
      <w:r w:rsidR="00770F68" w:rsidRPr="00D74FB0">
        <w:tab/>
      </w:r>
      <w:r w:rsidR="00770F68">
        <w:rPr>
          <w:i/>
        </w:rPr>
        <w:t>There is an adequate plan to protect the identifiers from improper use and disclosure</w:t>
      </w:r>
    </w:p>
    <w:p w14:paraId="4143E9E3" w14:textId="4D19717C" w:rsidR="00770F68" w:rsidRDefault="00000000" w:rsidP="005D2B8F">
      <w:pPr>
        <w:spacing w:line="276" w:lineRule="auto"/>
        <w:ind w:left="1170" w:hanging="450"/>
        <w:rPr>
          <w:i/>
        </w:rPr>
      </w:pPr>
      <w:sdt>
        <w:sdtPr>
          <w:rPr>
            <w:rFonts w:eastAsia="MS Gothic"/>
          </w:rPr>
          <w:id w:val="1491448214"/>
          <w14:checkbox>
            <w14:checked w14:val="0"/>
            <w14:checkedState w14:val="2612" w14:font="MS Gothic"/>
            <w14:uncheckedState w14:val="2610" w14:font="MS Gothic"/>
          </w14:checkbox>
        </w:sdtPr>
        <w:sdtContent>
          <w:r w:rsidR="00E22E81">
            <w:rPr>
              <w:rFonts w:ascii="MS Gothic" w:eastAsia="MS Gothic" w:hAnsi="MS Gothic" w:hint="eastAsia"/>
            </w:rPr>
            <w:t>☐</w:t>
          </w:r>
        </w:sdtContent>
      </w:sdt>
      <w:r w:rsidR="00770F68" w:rsidRPr="00D74FB0">
        <w:tab/>
      </w:r>
      <w:r w:rsidR="00770F68">
        <w:rPr>
          <w:i/>
        </w:rPr>
        <w:t xml:space="preserve">There is an adequate plan to destroy the identifiers at the earliest opportunity consistent with the conduct of the research, unless there is a health or research </w:t>
      </w:r>
      <w:r w:rsidR="005D2B8F">
        <w:rPr>
          <w:i/>
        </w:rPr>
        <w:t>justif</w:t>
      </w:r>
      <w:r w:rsidR="00770F68">
        <w:rPr>
          <w:i/>
        </w:rPr>
        <w:t>i</w:t>
      </w:r>
      <w:r w:rsidR="005D2B8F">
        <w:rPr>
          <w:i/>
        </w:rPr>
        <w:t>c</w:t>
      </w:r>
      <w:r w:rsidR="00770F68">
        <w:rPr>
          <w:i/>
        </w:rPr>
        <w:t>ation for retaining the identif</w:t>
      </w:r>
      <w:r w:rsidR="005D2B8F">
        <w:rPr>
          <w:i/>
        </w:rPr>
        <w:t>i</w:t>
      </w:r>
      <w:r w:rsidR="00770F68">
        <w:rPr>
          <w:i/>
        </w:rPr>
        <w:t>ers or such retention is otherwise required by law.</w:t>
      </w:r>
    </w:p>
    <w:p w14:paraId="4B7C7A23" w14:textId="481F4357" w:rsidR="00770F68" w:rsidRDefault="00000000" w:rsidP="005D2B8F">
      <w:pPr>
        <w:tabs>
          <w:tab w:val="left" w:pos="810"/>
        </w:tabs>
        <w:spacing w:line="276" w:lineRule="auto"/>
        <w:ind w:left="1170" w:hanging="450"/>
      </w:pPr>
      <w:sdt>
        <w:sdtPr>
          <w:rPr>
            <w:rFonts w:eastAsia="MS Gothic"/>
          </w:rPr>
          <w:id w:val="109172593"/>
          <w14:checkbox>
            <w14:checked w14:val="0"/>
            <w14:checkedState w14:val="2612" w14:font="MS Gothic"/>
            <w14:uncheckedState w14:val="2610" w14:font="MS Gothic"/>
          </w14:checkbox>
        </w:sdtPr>
        <w:sdtContent>
          <w:r w:rsidR="00E22E81">
            <w:rPr>
              <w:rFonts w:ascii="MS Gothic" w:eastAsia="MS Gothic" w:hAnsi="MS Gothic" w:hint="eastAsia"/>
            </w:rPr>
            <w:t>☐</w:t>
          </w:r>
        </w:sdtContent>
      </w:sdt>
      <w:r w:rsidR="00770F68" w:rsidRPr="00D74FB0">
        <w:tab/>
      </w:r>
      <w:r w:rsidR="005D2B8F">
        <w:rPr>
          <w:i/>
        </w:rPr>
        <w:t>There is adequate written assurance that the PHI will not be reused or disclosed to any other person or entity, except as required by law for authorized oversight of the research project, or for other research for which the use or disclosure of PHI would be permitted</w:t>
      </w:r>
    </w:p>
    <w:p w14:paraId="01666B9B" w14:textId="1AC089C5" w:rsidR="00770F68" w:rsidRPr="005D2B8F" w:rsidRDefault="00000000" w:rsidP="00770F68">
      <w:pPr>
        <w:spacing w:line="276" w:lineRule="auto"/>
        <w:ind w:left="720"/>
        <w:rPr>
          <w:i/>
        </w:rPr>
      </w:pPr>
      <w:sdt>
        <w:sdtPr>
          <w:rPr>
            <w:rFonts w:eastAsia="MS Gothic"/>
          </w:rPr>
          <w:id w:val="1698580561"/>
          <w14:checkbox>
            <w14:checked w14:val="0"/>
            <w14:checkedState w14:val="2612" w14:font="MS Gothic"/>
            <w14:uncheckedState w14:val="2610" w14:font="MS Gothic"/>
          </w14:checkbox>
        </w:sdtPr>
        <w:sdtContent>
          <w:r w:rsidR="005D2B8F">
            <w:rPr>
              <w:rFonts w:ascii="MS Gothic" w:eastAsia="MS Gothic" w:hAnsi="MS Gothic" w:hint="eastAsia"/>
            </w:rPr>
            <w:t>☐</w:t>
          </w:r>
        </w:sdtContent>
      </w:sdt>
      <w:r w:rsidR="005D2B8F">
        <w:t xml:space="preserve">    </w:t>
      </w:r>
      <w:r w:rsidR="005D2B8F" w:rsidRPr="005D2B8F">
        <w:rPr>
          <w:i/>
        </w:rPr>
        <w:t>The research could not practicably be conducted without the waiver or alteration</w:t>
      </w:r>
    </w:p>
    <w:p w14:paraId="4D3851DC" w14:textId="25A08D44" w:rsidR="005D2B8F" w:rsidRPr="005D2B8F" w:rsidRDefault="00000000" w:rsidP="005D2B8F">
      <w:pPr>
        <w:spacing w:line="276" w:lineRule="auto"/>
        <w:ind w:left="720"/>
      </w:pPr>
      <w:sdt>
        <w:sdtPr>
          <w:rPr>
            <w:rFonts w:eastAsia="MS Gothic"/>
          </w:rPr>
          <w:id w:val="1968693503"/>
          <w14:checkbox>
            <w14:checked w14:val="0"/>
            <w14:checkedState w14:val="2612" w14:font="MS Gothic"/>
            <w14:uncheckedState w14:val="2610" w14:font="MS Gothic"/>
          </w14:checkbox>
        </w:sdtPr>
        <w:sdtContent>
          <w:r w:rsidR="005D2B8F">
            <w:rPr>
              <w:rFonts w:ascii="MS Gothic" w:eastAsia="MS Gothic" w:hAnsi="MS Gothic" w:hint="eastAsia"/>
            </w:rPr>
            <w:t>☐</w:t>
          </w:r>
        </w:sdtContent>
      </w:sdt>
      <w:r w:rsidR="005D2B8F">
        <w:t xml:space="preserve">    </w:t>
      </w:r>
      <w:r w:rsidR="005D2B8F" w:rsidRPr="005D2B8F">
        <w:rPr>
          <w:i/>
        </w:rPr>
        <w:t>The research could not practicably be conducts without access to and use of the PHI</w:t>
      </w:r>
    </w:p>
    <w:p w14:paraId="285A338E" w14:textId="1213E24D" w:rsidR="00FF5921" w:rsidRPr="00FF5921" w:rsidRDefault="00FF5921" w:rsidP="00FF5921">
      <w:pPr>
        <w:spacing w:line="276" w:lineRule="auto"/>
        <w:rPr>
          <w:b/>
        </w:rPr>
      </w:pPr>
      <w:r w:rsidRPr="00EB6EAF">
        <w:rPr>
          <w:b/>
          <w:sz w:val="28"/>
        </w:rPr>
        <w:t>Specimens</w:t>
      </w:r>
    </w:p>
    <w:p w14:paraId="5575CDBC" w14:textId="2002106E" w:rsidR="00FF5921" w:rsidRPr="00D74FB0" w:rsidRDefault="00000000" w:rsidP="00FF5921">
      <w:pPr>
        <w:spacing w:line="276" w:lineRule="auto"/>
      </w:pPr>
      <w:sdt>
        <w:sdtPr>
          <w:id w:val="292956528"/>
          <w14:checkbox>
            <w14:checked w14:val="1"/>
            <w14:checkedState w14:val="2612" w14:font="MS Gothic"/>
            <w14:uncheckedState w14:val="2610" w14:font="MS Gothic"/>
          </w14:checkbox>
        </w:sdtPr>
        <w:sdtContent>
          <w:r w:rsidR="00E22E81">
            <w:rPr>
              <w:rFonts w:ascii="MS Gothic" w:eastAsia="MS Gothic" w:hAnsi="MS Gothic" w:hint="eastAsia"/>
            </w:rPr>
            <w:t>☒</w:t>
          </w:r>
        </w:sdtContent>
      </w:sdt>
      <w:r w:rsidR="00FF5921" w:rsidRPr="00D74FB0">
        <w:tab/>
      </w:r>
      <w:r w:rsidR="00FF5921" w:rsidRPr="00F32352">
        <w:rPr>
          <w:b/>
        </w:rPr>
        <w:t>No specimens will be collected or analyzed in this research.</w:t>
      </w:r>
      <w:r w:rsidR="00FF5921" w:rsidRPr="00F32352">
        <w:t xml:space="preserve">  </w:t>
      </w:r>
    </w:p>
    <w:p w14:paraId="23627A45" w14:textId="0F99AC45" w:rsidR="00FF5921" w:rsidRPr="003A1602" w:rsidRDefault="00734875" w:rsidP="00FF5921">
      <w:pPr>
        <w:spacing w:line="276" w:lineRule="auto"/>
        <w:rPr>
          <w:i/>
        </w:rPr>
      </w:pPr>
      <w:r>
        <w:rPr>
          <w:i/>
        </w:rPr>
        <w:lastRenderedPageBreak/>
        <w:t>10</w:t>
      </w:r>
      <w:r w:rsidR="00FF5921" w:rsidRPr="003A1602">
        <w:rPr>
          <w:i/>
        </w:rPr>
        <w:t>.6</w:t>
      </w:r>
      <w:r w:rsidR="00FF5921" w:rsidRPr="003A1602">
        <w:rPr>
          <w:i/>
        </w:rPr>
        <w:tab/>
        <w:t>Where and how will all specimens be sto</w:t>
      </w:r>
      <w:r w:rsidR="00FF5921">
        <w:rPr>
          <w:i/>
        </w:rPr>
        <w:t>red?  Include information about</w:t>
      </w:r>
      <w:r w:rsidR="00D92765">
        <w:rPr>
          <w:i/>
        </w:rPr>
        <w:t xml:space="preserve"> </w:t>
      </w:r>
      <w:r w:rsidR="00FF5921" w:rsidRPr="003A1602">
        <w:rPr>
          <w:i/>
        </w:rPr>
        <w:t xml:space="preserve">physical controls, authorization of access, </w:t>
      </w:r>
      <w:r w:rsidR="00770F68">
        <w:rPr>
          <w:i/>
        </w:rPr>
        <w:t xml:space="preserve">separation of identifiers and specimens </w:t>
      </w:r>
      <w:r w:rsidR="00FF5921" w:rsidRPr="003A1602">
        <w:rPr>
          <w:i/>
        </w:rPr>
        <w:t xml:space="preserve">and labeling of specimens, as applicable.  </w:t>
      </w:r>
    </w:p>
    <w:p w14:paraId="60435376" w14:textId="15324F4D" w:rsidR="00FF5921" w:rsidRPr="00EB6EAF" w:rsidRDefault="00FF5921" w:rsidP="00FF5921">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E22E81">
        <w:rPr>
          <w:rFonts w:ascii="Times New Roman" w:hAnsi="Times New Roman"/>
        </w:rPr>
        <w:t>N/A</w:t>
      </w:r>
    </w:p>
    <w:p w14:paraId="11E5B21B" w14:textId="77777777" w:rsidR="00FF5921" w:rsidRDefault="00FF5921" w:rsidP="00FF5921">
      <w:pPr>
        <w:spacing w:line="276" w:lineRule="auto"/>
        <w:ind w:left="720"/>
        <w:rPr>
          <w:i/>
        </w:rPr>
      </w:pPr>
    </w:p>
    <w:p w14:paraId="33EE804A" w14:textId="572EED13" w:rsidR="00FF5921" w:rsidRPr="003A1602" w:rsidRDefault="00734875" w:rsidP="00FF5921">
      <w:pPr>
        <w:spacing w:line="276" w:lineRule="auto"/>
        <w:rPr>
          <w:i/>
        </w:rPr>
      </w:pPr>
      <w:r>
        <w:rPr>
          <w:i/>
        </w:rPr>
        <w:t>10</w:t>
      </w:r>
      <w:r w:rsidR="00FF5921" w:rsidRPr="003A1602">
        <w:rPr>
          <w:i/>
        </w:rPr>
        <w:t>.7</w:t>
      </w:r>
      <w:r w:rsidR="00FF5921" w:rsidRPr="003A1602">
        <w:rPr>
          <w:i/>
        </w:rPr>
        <w:tab/>
        <w:t>How long will the specimens be stored?</w:t>
      </w:r>
    </w:p>
    <w:p w14:paraId="58A8189F" w14:textId="32BAB28B" w:rsidR="00FF5921" w:rsidRPr="00EB6EAF" w:rsidRDefault="00FF5921" w:rsidP="00FF5921">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E22E81">
        <w:rPr>
          <w:rFonts w:ascii="Times New Roman" w:hAnsi="Times New Roman"/>
        </w:rPr>
        <w:t>N/A</w:t>
      </w:r>
    </w:p>
    <w:p w14:paraId="43C58046" w14:textId="77777777" w:rsidR="00FF5921" w:rsidRDefault="00FF5921" w:rsidP="00FF5921">
      <w:pPr>
        <w:spacing w:line="276" w:lineRule="auto"/>
        <w:ind w:left="720"/>
        <w:rPr>
          <w:i/>
        </w:rPr>
      </w:pPr>
    </w:p>
    <w:p w14:paraId="0AD6E895" w14:textId="0EE61495" w:rsidR="00FF5921" w:rsidRPr="003A1602" w:rsidRDefault="00734875" w:rsidP="00FF5921">
      <w:pPr>
        <w:spacing w:line="276" w:lineRule="auto"/>
        <w:rPr>
          <w:i/>
        </w:rPr>
      </w:pPr>
      <w:r>
        <w:rPr>
          <w:i/>
        </w:rPr>
        <w:t>10</w:t>
      </w:r>
      <w:r w:rsidR="00FF5921" w:rsidRPr="003A1602">
        <w:rPr>
          <w:i/>
        </w:rPr>
        <w:t>.8</w:t>
      </w:r>
      <w:r w:rsidR="00FF5921" w:rsidRPr="003A1602">
        <w:rPr>
          <w:i/>
        </w:rPr>
        <w:tab/>
        <w:t>Who will have access to the specimens?</w:t>
      </w:r>
    </w:p>
    <w:p w14:paraId="6C760FCA" w14:textId="3F603DBC" w:rsidR="00FF5921" w:rsidRPr="00EB6EAF" w:rsidRDefault="00FF5921" w:rsidP="00FF5921">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E22E81">
        <w:rPr>
          <w:rFonts w:ascii="Times New Roman" w:hAnsi="Times New Roman"/>
        </w:rPr>
        <w:t>N/A</w:t>
      </w:r>
    </w:p>
    <w:p w14:paraId="77EF7A81" w14:textId="242018CE" w:rsidR="00FF5921" w:rsidRDefault="00FF5921" w:rsidP="00FF5921">
      <w:pPr>
        <w:spacing w:line="276" w:lineRule="auto"/>
        <w:rPr>
          <w:i/>
        </w:rPr>
      </w:pPr>
    </w:p>
    <w:p w14:paraId="5C17C3DD" w14:textId="16FF6A69" w:rsidR="00D16A31" w:rsidRPr="00F9177B" w:rsidRDefault="00734875" w:rsidP="006A57A5">
      <w:pPr>
        <w:spacing w:line="276" w:lineRule="auto"/>
        <w:rPr>
          <w:b/>
          <w:sz w:val="28"/>
        </w:rPr>
      </w:pPr>
      <w:bookmarkStart w:id="18" w:name="_Toc440956528"/>
      <w:bookmarkEnd w:id="17"/>
      <w:r>
        <w:rPr>
          <w:b/>
          <w:sz w:val="28"/>
        </w:rPr>
        <w:t>11</w:t>
      </w:r>
      <w:r w:rsidR="00D16A31" w:rsidRPr="008955E6">
        <w:rPr>
          <w:b/>
          <w:sz w:val="28"/>
        </w:rPr>
        <w:t xml:space="preserve">.0 </w:t>
      </w:r>
      <w:r w:rsidR="003C6F5D" w:rsidRPr="008955E6">
        <w:rPr>
          <w:b/>
          <w:sz w:val="28"/>
        </w:rPr>
        <w:t>Compensation for Participation</w:t>
      </w:r>
      <w:bookmarkEnd w:id="18"/>
    </w:p>
    <w:p w14:paraId="45BF3E4F" w14:textId="270B92A3" w:rsidR="006A055D" w:rsidRPr="00154A0A" w:rsidRDefault="00734875" w:rsidP="00F9177B">
      <w:pPr>
        <w:spacing w:line="276" w:lineRule="auto"/>
        <w:rPr>
          <w:i/>
        </w:rPr>
      </w:pPr>
      <w:r>
        <w:rPr>
          <w:i/>
        </w:rPr>
        <w:t>11</w:t>
      </w:r>
      <w:r w:rsidR="006A055D" w:rsidRPr="00154A0A">
        <w:rPr>
          <w:i/>
        </w:rPr>
        <w:t>.1</w:t>
      </w:r>
      <w:r w:rsidR="00154A0A" w:rsidRPr="00154A0A">
        <w:rPr>
          <w:i/>
        </w:rPr>
        <w:tab/>
      </w:r>
      <w:r w:rsidR="00A3181D" w:rsidRPr="00154A0A">
        <w:rPr>
          <w:i/>
        </w:rPr>
        <w:t>Describe the amount</w:t>
      </w:r>
      <w:r w:rsidR="00791041" w:rsidRPr="00154A0A">
        <w:rPr>
          <w:i/>
        </w:rPr>
        <w:t>/nature</w:t>
      </w:r>
      <w:r w:rsidR="00A3181D" w:rsidRPr="00154A0A">
        <w:rPr>
          <w:i/>
        </w:rPr>
        <w:t xml:space="preserve"> and timing</w:t>
      </w:r>
      <w:r w:rsidR="006A055D" w:rsidRPr="00154A0A">
        <w:rPr>
          <w:i/>
        </w:rPr>
        <w:t>/scheduling</w:t>
      </w:r>
      <w:r w:rsidR="00A3181D" w:rsidRPr="00154A0A">
        <w:rPr>
          <w:i/>
        </w:rPr>
        <w:t xml:space="preserve"> of any </w:t>
      </w:r>
      <w:r w:rsidR="00F94FBF" w:rsidRPr="00154A0A">
        <w:rPr>
          <w:i/>
        </w:rPr>
        <w:t>compensation</w:t>
      </w:r>
      <w:r w:rsidR="00A3181D" w:rsidRPr="00154A0A">
        <w:rPr>
          <w:i/>
        </w:rPr>
        <w:t xml:space="preserve"> to </w:t>
      </w:r>
      <w:r w:rsidR="006D39C8">
        <w:rPr>
          <w:i/>
        </w:rPr>
        <w:t>participant</w:t>
      </w:r>
      <w:r w:rsidR="00A3181D" w:rsidRPr="00154A0A">
        <w:rPr>
          <w:i/>
        </w:rPr>
        <w:t>s</w:t>
      </w:r>
      <w:r w:rsidR="000136EE" w:rsidRPr="00154A0A">
        <w:rPr>
          <w:i/>
        </w:rPr>
        <w:t>, including monetary, course credit, or gift card compensation</w:t>
      </w:r>
      <w:r w:rsidR="00A3181D" w:rsidRPr="00154A0A">
        <w:rPr>
          <w:i/>
        </w:rPr>
        <w:t>.</w:t>
      </w:r>
      <w:r w:rsidR="006A055D" w:rsidRPr="00154A0A">
        <w:rPr>
          <w:i/>
        </w:rPr>
        <w:t xml:space="preserve"> </w:t>
      </w:r>
    </w:p>
    <w:p w14:paraId="267B8C2D" w14:textId="64368F36" w:rsidR="00154A0A" w:rsidRPr="00EB6EAF" w:rsidRDefault="00154A0A"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Response:</w:t>
      </w:r>
      <w:r w:rsidR="00E22E81" w:rsidRPr="00E22E81">
        <w:rPr>
          <w:rFonts w:ascii="Times New Roman" w:hAnsi="Times New Roman"/>
        </w:rPr>
        <w:t xml:space="preserve"> </w:t>
      </w:r>
      <w:r w:rsidR="00E22E81">
        <w:rPr>
          <w:rFonts w:ascii="Times New Roman" w:hAnsi="Times New Roman"/>
        </w:rPr>
        <w:t>N/A</w:t>
      </w:r>
    </w:p>
    <w:p w14:paraId="4A0CF5C3" w14:textId="77777777" w:rsidR="00D92765" w:rsidRDefault="00D92765" w:rsidP="00F9177B">
      <w:pPr>
        <w:spacing w:line="276" w:lineRule="auto"/>
        <w:rPr>
          <w:i/>
          <w:color w:val="FF0000"/>
        </w:rPr>
      </w:pPr>
    </w:p>
    <w:p w14:paraId="744678C3" w14:textId="548F2178" w:rsidR="00A3181D" w:rsidRPr="00154A0A" w:rsidRDefault="00734875" w:rsidP="00F9177B">
      <w:pPr>
        <w:spacing w:line="276" w:lineRule="auto"/>
        <w:rPr>
          <w:i/>
        </w:rPr>
      </w:pPr>
      <w:r>
        <w:rPr>
          <w:i/>
        </w:rPr>
        <w:t>11</w:t>
      </w:r>
      <w:r w:rsidR="00D92765" w:rsidRPr="00D92765">
        <w:rPr>
          <w:i/>
        </w:rPr>
        <w:t>.2</w:t>
      </w:r>
      <w:r w:rsidR="00D92765" w:rsidRPr="00D92765">
        <w:rPr>
          <w:i/>
        </w:rPr>
        <w:tab/>
      </w:r>
      <w:r w:rsidR="00F32352">
        <w:rPr>
          <w:i/>
        </w:rPr>
        <w:t>P</w:t>
      </w:r>
      <w:r w:rsidR="006A055D" w:rsidRPr="00D92765">
        <w:rPr>
          <w:i/>
        </w:rPr>
        <w:t xml:space="preserve">articipation in studies may be offered for credit in class but </w:t>
      </w:r>
      <w:r w:rsidR="006A055D" w:rsidRPr="00154A0A">
        <w:rPr>
          <w:i/>
        </w:rPr>
        <w:t>students MUST be given other options for fulfilling the research component that are comparable in terms of time, effor</w:t>
      </w:r>
      <w:r w:rsidR="0005351B">
        <w:rPr>
          <w:i/>
        </w:rPr>
        <w:t>t, and education benefit.  L</w:t>
      </w:r>
      <w:r w:rsidR="006A055D" w:rsidRPr="00154A0A">
        <w:rPr>
          <w:i/>
        </w:rPr>
        <w:t>ist alternative activities</w:t>
      </w:r>
      <w:r w:rsidR="00F32352">
        <w:rPr>
          <w:i/>
        </w:rPr>
        <w:t xml:space="preserve"> and who to contact about completing alternative activities below and in the consent document</w:t>
      </w:r>
      <w:r w:rsidR="0005351B">
        <w:rPr>
          <w:i/>
        </w:rPr>
        <w:t>.</w:t>
      </w:r>
    </w:p>
    <w:p w14:paraId="3AB4CBE5" w14:textId="363C5EEB" w:rsidR="00154A0A" w:rsidRPr="00EB6EAF" w:rsidRDefault="00154A0A"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Response:</w:t>
      </w:r>
      <w:r w:rsidR="00E22E81" w:rsidRPr="00E22E81">
        <w:rPr>
          <w:rFonts w:ascii="Times New Roman" w:hAnsi="Times New Roman"/>
        </w:rPr>
        <w:t xml:space="preserve"> </w:t>
      </w:r>
      <w:r w:rsidR="00E22E81">
        <w:rPr>
          <w:rFonts w:ascii="Times New Roman" w:hAnsi="Times New Roman"/>
        </w:rPr>
        <w:t>N/A</w:t>
      </w:r>
    </w:p>
    <w:p w14:paraId="30317EDE" w14:textId="77777777" w:rsidR="00671D85" w:rsidRDefault="00671D85" w:rsidP="006A57A5">
      <w:pPr>
        <w:spacing w:line="276" w:lineRule="auto"/>
        <w:rPr>
          <w:b/>
          <w:sz w:val="28"/>
        </w:rPr>
      </w:pPr>
    </w:p>
    <w:p w14:paraId="1B31AA0D" w14:textId="3CBFC2F6" w:rsidR="00F9177B" w:rsidRDefault="00734875" w:rsidP="00F9177B">
      <w:pPr>
        <w:spacing w:line="276" w:lineRule="auto"/>
        <w:rPr>
          <w:b/>
          <w:sz w:val="28"/>
        </w:rPr>
      </w:pPr>
      <w:r>
        <w:rPr>
          <w:b/>
          <w:sz w:val="28"/>
        </w:rPr>
        <w:t>12</w:t>
      </w:r>
      <w:r w:rsidR="00D16A31" w:rsidRPr="008955E6">
        <w:rPr>
          <w:b/>
          <w:sz w:val="28"/>
        </w:rPr>
        <w:t xml:space="preserve">.0 </w:t>
      </w:r>
      <w:r w:rsidR="00B56B77" w:rsidRPr="008955E6">
        <w:rPr>
          <w:b/>
          <w:sz w:val="28"/>
        </w:rPr>
        <w:t>Informed Consent</w:t>
      </w:r>
    </w:p>
    <w:p w14:paraId="369FAE9E" w14:textId="600D5AFD" w:rsidR="001A22B0" w:rsidRPr="00F9177B" w:rsidRDefault="00734875" w:rsidP="00F9177B">
      <w:pPr>
        <w:spacing w:line="276" w:lineRule="auto"/>
        <w:rPr>
          <w:b/>
          <w:sz w:val="28"/>
        </w:rPr>
      </w:pPr>
      <w:r>
        <w:rPr>
          <w:i/>
        </w:rPr>
        <w:t>12</w:t>
      </w:r>
      <w:r w:rsidR="00F9177B">
        <w:rPr>
          <w:i/>
        </w:rPr>
        <w:t>.1</w:t>
      </w:r>
      <w:r w:rsidR="0082201F">
        <w:rPr>
          <w:i/>
        </w:rPr>
        <w:tab/>
      </w:r>
      <w:r w:rsidR="001A22B0" w:rsidRPr="0082201F">
        <w:rPr>
          <w:i/>
        </w:rPr>
        <w:t>Describe</w:t>
      </w:r>
      <w:r w:rsidR="001E7EE6" w:rsidRPr="0082201F">
        <w:rPr>
          <w:i/>
        </w:rPr>
        <w:t xml:space="preserve"> the consent process that will be conducted to ensure that </w:t>
      </w:r>
      <w:r w:rsidR="006D39C8">
        <w:rPr>
          <w:i/>
        </w:rPr>
        <w:t>participant</w:t>
      </w:r>
      <w:r w:rsidR="001E7EE6" w:rsidRPr="0082201F">
        <w:rPr>
          <w:i/>
        </w:rPr>
        <w:t xml:space="preserve"> is fully informed regarding study details and </w:t>
      </w:r>
      <w:r w:rsidR="006D39C8">
        <w:rPr>
          <w:i/>
        </w:rPr>
        <w:t>participant</w:t>
      </w:r>
      <w:r w:rsidR="001E7EE6" w:rsidRPr="0082201F">
        <w:rPr>
          <w:i/>
        </w:rPr>
        <w:t xml:space="preserve"> rights. </w:t>
      </w:r>
      <w:r w:rsidR="001B0C08">
        <w:rPr>
          <w:i/>
        </w:rPr>
        <w:t>Include where the consent process will take place with consideration of the need to protect the subject’s right to privacy.</w:t>
      </w:r>
    </w:p>
    <w:p w14:paraId="1C277E1D" w14:textId="0E1B56AA" w:rsidR="0082201F" w:rsidRPr="00EB6EAF" w:rsidRDefault="0082201F"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E22E81">
        <w:rPr>
          <w:rFonts w:ascii="Times New Roman" w:hAnsi="Times New Roman"/>
        </w:rPr>
        <w:t>N/A</w:t>
      </w:r>
    </w:p>
    <w:p w14:paraId="5D6F7523" w14:textId="77777777" w:rsidR="00671D85" w:rsidRDefault="00671D85" w:rsidP="006A57A5">
      <w:pPr>
        <w:spacing w:line="276" w:lineRule="auto"/>
        <w:ind w:left="720"/>
        <w:rPr>
          <w:i/>
        </w:rPr>
      </w:pPr>
    </w:p>
    <w:p w14:paraId="651511F8" w14:textId="695FAEE8" w:rsidR="00F9177B" w:rsidRDefault="00734875" w:rsidP="00F9177B">
      <w:pPr>
        <w:spacing w:line="276" w:lineRule="auto"/>
        <w:rPr>
          <w:rFonts w:ascii="Times New Roman" w:hAnsi="Times New Roman"/>
        </w:rPr>
      </w:pPr>
      <w:r>
        <w:rPr>
          <w:i/>
        </w:rPr>
        <w:t>12</w:t>
      </w:r>
      <w:r w:rsidR="00F9177B">
        <w:rPr>
          <w:i/>
        </w:rPr>
        <w:t>.2</w:t>
      </w:r>
      <w:r w:rsidR="0082201F">
        <w:rPr>
          <w:i/>
        </w:rPr>
        <w:tab/>
      </w:r>
      <w:r w:rsidR="001A22B0" w:rsidRPr="0082201F">
        <w:rPr>
          <w:i/>
        </w:rPr>
        <w:t xml:space="preserve">Describe </w:t>
      </w:r>
      <w:r w:rsidR="009151D4" w:rsidRPr="0082201F">
        <w:rPr>
          <w:i/>
        </w:rPr>
        <w:t xml:space="preserve">how you will ensure that </w:t>
      </w:r>
      <w:r w:rsidR="006D39C8">
        <w:rPr>
          <w:i/>
        </w:rPr>
        <w:t>participant</w:t>
      </w:r>
      <w:r w:rsidR="009151D4" w:rsidRPr="0082201F">
        <w:rPr>
          <w:i/>
        </w:rPr>
        <w:t xml:space="preserve">s are provided </w:t>
      </w:r>
      <w:r w:rsidR="001C4E09" w:rsidRPr="0082201F">
        <w:rPr>
          <w:i/>
        </w:rPr>
        <w:t>with</w:t>
      </w:r>
      <w:r w:rsidR="009151D4" w:rsidRPr="0082201F">
        <w:rPr>
          <w:i/>
        </w:rPr>
        <w:t xml:space="preserve"> sufficient time to consider </w:t>
      </w:r>
      <w:r w:rsidR="00DD21DF" w:rsidRPr="0082201F">
        <w:rPr>
          <w:i/>
        </w:rPr>
        <w:t xml:space="preserve">taking part in the research study. </w:t>
      </w:r>
      <w:r w:rsidR="00B34CB5" w:rsidRPr="0082201F">
        <w:rPr>
          <w:i/>
        </w:rPr>
        <w:t xml:space="preserve"> </w:t>
      </w:r>
      <w:r w:rsidR="001B0C08">
        <w:rPr>
          <w:i/>
        </w:rPr>
        <w:t>Detail if there is an expected</w:t>
      </w:r>
      <w:r w:rsidR="00C22AF0" w:rsidRPr="0082201F">
        <w:rPr>
          <w:i/>
        </w:rPr>
        <w:t xml:space="preserve"> </w:t>
      </w:r>
      <w:r w:rsidR="00245153" w:rsidRPr="0082201F">
        <w:rPr>
          <w:i/>
        </w:rPr>
        <w:t xml:space="preserve">time </w:t>
      </w:r>
      <w:r w:rsidR="00C22AF0" w:rsidRPr="0082201F">
        <w:rPr>
          <w:i/>
        </w:rPr>
        <w:t xml:space="preserve">period between informing the prospective </w:t>
      </w:r>
      <w:r w:rsidR="006D39C8">
        <w:rPr>
          <w:i/>
        </w:rPr>
        <w:t>participant</w:t>
      </w:r>
      <w:r w:rsidR="00C22AF0" w:rsidRPr="0082201F">
        <w:rPr>
          <w:i/>
        </w:rPr>
        <w:t xml:space="preserve"> and obtaining the consent.  </w:t>
      </w:r>
      <w:r w:rsidR="00F9177B" w:rsidRPr="0082201F">
        <w:rPr>
          <w:i/>
        </w:rPr>
        <w:t xml:space="preserve">If </w:t>
      </w:r>
      <w:r w:rsidR="006D39C8">
        <w:rPr>
          <w:i/>
        </w:rPr>
        <w:t>participant</w:t>
      </w:r>
      <w:r w:rsidR="00F9177B" w:rsidRPr="0082201F">
        <w:rPr>
          <w:i/>
        </w:rPr>
        <w:t xml:space="preserve">s who do not speak English will be enrolled, describe the process to consent the </w:t>
      </w:r>
      <w:r w:rsidR="006D39C8">
        <w:rPr>
          <w:i/>
        </w:rPr>
        <w:t>participant</w:t>
      </w:r>
      <w:r w:rsidR="00F9177B" w:rsidRPr="0082201F">
        <w:rPr>
          <w:i/>
        </w:rPr>
        <w:t>s, as well as the process to be used to ensure their understanding of</w:t>
      </w:r>
      <w:r w:rsidR="00F9177B">
        <w:rPr>
          <w:i/>
        </w:rPr>
        <w:t xml:space="preserve"> the</w:t>
      </w:r>
      <w:r w:rsidR="00F9177B" w:rsidRPr="0082201F">
        <w:rPr>
          <w:i/>
        </w:rPr>
        <w:t xml:space="preserve"> research </w:t>
      </w:r>
    </w:p>
    <w:p w14:paraId="745F533F" w14:textId="0F93A317" w:rsidR="00F9177B" w:rsidRPr="00EB6EAF" w:rsidRDefault="00F9177B" w:rsidP="00F9177B">
      <w:pPr>
        <w:shd w:val="clear" w:color="auto" w:fill="F2F2F2" w:themeFill="background1" w:themeFillShade="F2"/>
        <w:autoSpaceDE/>
        <w:autoSpaceDN/>
        <w:adjustRightInd/>
        <w:spacing w:line="276" w:lineRule="auto"/>
        <w:rPr>
          <w:rFonts w:ascii="Times New Roman" w:hAnsi="Times New Roman"/>
        </w:rPr>
      </w:pPr>
      <w:r>
        <w:rPr>
          <w:rFonts w:ascii="Times New Roman" w:hAnsi="Times New Roman"/>
        </w:rPr>
        <w:t>Response:</w:t>
      </w:r>
      <w:r w:rsidR="00E22E81">
        <w:rPr>
          <w:rFonts w:ascii="Times New Roman" w:hAnsi="Times New Roman"/>
        </w:rPr>
        <w:t xml:space="preserve"> N/A</w:t>
      </w:r>
    </w:p>
    <w:p w14:paraId="0EAEDEAB" w14:textId="77777777" w:rsidR="00F32352" w:rsidRDefault="00F32352" w:rsidP="00F32352">
      <w:pPr>
        <w:spacing w:line="276" w:lineRule="auto"/>
        <w:rPr>
          <w:b/>
          <w:sz w:val="28"/>
        </w:rPr>
      </w:pPr>
    </w:p>
    <w:p w14:paraId="74262F6A" w14:textId="4C0C4B3A" w:rsidR="00F32352" w:rsidRDefault="00F32352" w:rsidP="00F32352">
      <w:pPr>
        <w:spacing w:line="276" w:lineRule="auto"/>
        <w:rPr>
          <w:b/>
          <w:sz w:val="28"/>
        </w:rPr>
      </w:pPr>
      <w:r>
        <w:rPr>
          <w:b/>
          <w:sz w:val="28"/>
        </w:rPr>
        <w:t>13</w:t>
      </w:r>
      <w:r w:rsidRPr="008955E6">
        <w:rPr>
          <w:b/>
          <w:sz w:val="28"/>
        </w:rPr>
        <w:t xml:space="preserve">.0 </w:t>
      </w:r>
      <w:r>
        <w:rPr>
          <w:b/>
          <w:sz w:val="28"/>
        </w:rPr>
        <w:t>Consent Waiver Request for Secondary Research</w:t>
      </w:r>
    </w:p>
    <w:p w14:paraId="77F5DD0E" w14:textId="77777777" w:rsidR="00F32352" w:rsidRDefault="00F32352" w:rsidP="00F32352">
      <w:pPr>
        <w:spacing w:line="276" w:lineRule="auto"/>
        <w:rPr>
          <w:i/>
        </w:rPr>
      </w:pPr>
      <w:r w:rsidRPr="00336B9B">
        <w:rPr>
          <w:b/>
          <w:i/>
        </w:rPr>
        <w:t>Note:</w:t>
      </w:r>
      <w:r>
        <w:rPr>
          <w:i/>
        </w:rPr>
        <w:t xml:space="preserve"> This section is not applicable if the secondary research plan involves only the collection of </w:t>
      </w:r>
      <w:r w:rsidRPr="00B1096D">
        <w:rPr>
          <w:b/>
          <w:i/>
        </w:rPr>
        <w:t>retrospective</w:t>
      </w:r>
      <w:r>
        <w:rPr>
          <w:i/>
        </w:rPr>
        <w:t xml:space="preserve"> (already available as of the date of initial IRB submission) data and/or biospecimens.</w:t>
      </w:r>
    </w:p>
    <w:p w14:paraId="2E2E637D" w14:textId="77777777" w:rsidR="00F32352" w:rsidRDefault="00F32352" w:rsidP="00F32352">
      <w:pPr>
        <w:spacing w:line="276" w:lineRule="auto"/>
        <w:rPr>
          <w:i/>
        </w:rPr>
      </w:pPr>
    </w:p>
    <w:p w14:paraId="44AB808F" w14:textId="77777777" w:rsidR="00F32352" w:rsidRPr="00336B9B" w:rsidRDefault="00F32352" w:rsidP="00F32352">
      <w:pPr>
        <w:spacing w:line="276" w:lineRule="auto"/>
        <w:rPr>
          <w:b/>
          <w:i/>
        </w:rPr>
      </w:pPr>
      <w:r w:rsidRPr="00336B9B">
        <w:rPr>
          <w:b/>
          <w:i/>
        </w:rPr>
        <w:t>For studies that involve collection of prospective data and/or biospecimens, please fully address each criterion below (</w:t>
      </w:r>
      <w:r>
        <w:rPr>
          <w:b/>
          <w:i/>
        </w:rPr>
        <w:t>ALL</w:t>
      </w:r>
      <w:r w:rsidRPr="00336B9B">
        <w:rPr>
          <w:b/>
          <w:i/>
        </w:rPr>
        <w:t xml:space="preserve"> must be met for exemption </w:t>
      </w:r>
      <w:r>
        <w:rPr>
          <w:b/>
          <w:i/>
        </w:rPr>
        <w:t>of</w:t>
      </w:r>
      <w:r w:rsidRPr="00336B9B">
        <w:rPr>
          <w:b/>
          <w:i/>
        </w:rPr>
        <w:t xml:space="preserve"> secondary research):</w:t>
      </w:r>
    </w:p>
    <w:p w14:paraId="026FD91A" w14:textId="77777777" w:rsidR="00F32352" w:rsidRDefault="00F32352" w:rsidP="00F32352">
      <w:pPr>
        <w:spacing w:line="276" w:lineRule="auto"/>
        <w:rPr>
          <w:i/>
        </w:rPr>
      </w:pPr>
    </w:p>
    <w:p w14:paraId="17E8642F" w14:textId="7A733DC0" w:rsidR="00F32352" w:rsidRPr="00336B9B" w:rsidRDefault="00000000" w:rsidP="00F32352">
      <w:pPr>
        <w:pStyle w:val="ListParagraph"/>
        <w:widowControl w:val="0"/>
        <w:suppressAutoHyphens/>
        <w:autoSpaceDN/>
        <w:adjustRightInd/>
        <w:spacing w:after="120"/>
        <w:rPr>
          <w:rFonts w:cs="Calibri"/>
          <w:b/>
          <w:bCs/>
          <w:lang w:eastAsia="ar-SA"/>
        </w:rPr>
      </w:pPr>
      <w:sdt>
        <w:sdtPr>
          <w:rPr>
            <w:rFonts w:eastAsia="MS Gothic" w:cs="Calibri"/>
            <w:bCs/>
            <w:lang w:eastAsia="ar-SA"/>
          </w:rPr>
          <w:id w:val="-148913220"/>
          <w14:checkbox>
            <w14:checked w14:val="0"/>
            <w14:checkedState w14:val="2612" w14:font="MS Gothic"/>
            <w14:uncheckedState w14:val="2610" w14:font="MS Gothic"/>
          </w14:checkbox>
        </w:sdtPr>
        <w:sdtContent>
          <w:r w:rsidR="00F32352">
            <w:rPr>
              <w:rFonts w:ascii="MS Gothic" w:eastAsia="MS Gothic" w:hAnsi="MS Gothic" w:cs="Calibri" w:hint="eastAsia"/>
              <w:bCs/>
              <w:lang w:eastAsia="ar-SA"/>
            </w:rPr>
            <w:t>☐</w:t>
          </w:r>
        </w:sdtContent>
      </w:sdt>
      <w:r w:rsidR="00F32352" w:rsidRPr="00B1096D">
        <w:rPr>
          <w:rFonts w:cs="Calibri"/>
          <w:bCs/>
          <w:lang w:eastAsia="ar-SA"/>
        </w:rPr>
        <w:t xml:space="preserve"> </w:t>
      </w:r>
      <w:r w:rsidR="00F32352" w:rsidRPr="00F32352">
        <w:rPr>
          <w:rFonts w:cs="Calibri"/>
          <w:bCs/>
          <w:i/>
          <w:lang w:eastAsia="ar-SA"/>
        </w:rPr>
        <w:t>The research involves no more than minimal risk.</w:t>
      </w:r>
      <w:r w:rsidR="00F32352" w:rsidRPr="00B1096D">
        <w:rPr>
          <w:rFonts w:cs="Calibri"/>
          <w:bCs/>
          <w:lang w:eastAsia="ar-SA"/>
        </w:rPr>
        <w:t xml:space="preserve"> </w:t>
      </w:r>
    </w:p>
    <w:p w14:paraId="53CC6863" w14:textId="28AF308E" w:rsidR="00F32352" w:rsidRPr="00226278" w:rsidRDefault="00F32352" w:rsidP="00226278">
      <w:pPr>
        <w:shd w:val="clear" w:color="auto" w:fill="F2F2F2" w:themeFill="background1" w:themeFillShade="F2"/>
        <w:autoSpaceDE/>
        <w:autoSpaceDN/>
        <w:adjustRightInd/>
        <w:spacing w:line="276" w:lineRule="auto"/>
        <w:ind w:left="720"/>
        <w:rPr>
          <w:rFonts w:ascii="Times New Roman" w:hAnsi="Times New Roman"/>
          <w:b/>
        </w:rPr>
      </w:pPr>
      <w:r w:rsidRPr="00336B9B">
        <w:rPr>
          <w:rFonts w:cs="Calibri"/>
          <w:b/>
          <w:bCs/>
          <w:lang w:eastAsia="ar-SA"/>
        </w:rPr>
        <w:t xml:space="preserve">Please explain: </w:t>
      </w:r>
    </w:p>
    <w:p w14:paraId="63CD7F25" w14:textId="78B3E47B" w:rsidR="00F32352" w:rsidRPr="00F32352" w:rsidRDefault="00000000" w:rsidP="00F32352">
      <w:pPr>
        <w:widowControl w:val="0"/>
        <w:tabs>
          <w:tab w:val="left" w:pos="720"/>
        </w:tabs>
        <w:suppressAutoHyphens/>
        <w:spacing w:after="120"/>
        <w:ind w:left="720"/>
        <w:rPr>
          <w:rFonts w:cs="Calibri"/>
          <w:bCs/>
          <w:i/>
          <w:lang w:eastAsia="ar-SA"/>
        </w:rPr>
      </w:pPr>
      <w:sdt>
        <w:sdtPr>
          <w:rPr>
            <w:rFonts w:cs="Calibri"/>
            <w:bCs/>
            <w:lang w:eastAsia="ar-SA"/>
          </w:rPr>
          <w:id w:val="-934678121"/>
          <w14:checkbox>
            <w14:checked w14:val="0"/>
            <w14:checkedState w14:val="2612" w14:font="MS Gothic"/>
            <w14:uncheckedState w14:val="2610" w14:font="MS Gothic"/>
          </w14:checkbox>
        </w:sdtPr>
        <w:sdtContent>
          <w:r w:rsidR="00F32352" w:rsidRPr="00B1096D">
            <w:rPr>
              <w:rFonts w:ascii="Segoe UI Symbol" w:eastAsia="MS Gothic" w:hAnsi="Segoe UI Symbol" w:cs="Segoe UI Symbol"/>
              <w:bCs/>
              <w:lang w:eastAsia="ar-SA"/>
            </w:rPr>
            <w:t>☐</w:t>
          </w:r>
        </w:sdtContent>
      </w:sdt>
      <w:r w:rsidR="00F32352" w:rsidRPr="00B1096D">
        <w:rPr>
          <w:rFonts w:cs="Calibri"/>
          <w:bCs/>
          <w:lang w:eastAsia="ar-SA"/>
        </w:rPr>
        <w:t xml:space="preserve"> </w:t>
      </w:r>
      <w:r w:rsidR="00F32352" w:rsidRPr="00F32352">
        <w:rPr>
          <w:rFonts w:cs="Calibri"/>
          <w:bCs/>
          <w:i/>
          <w:lang w:eastAsia="ar-SA"/>
        </w:rPr>
        <w:t xml:space="preserve">The waiver will not adversely affect the rights and welfare of the subjects. </w:t>
      </w:r>
    </w:p>
    <w:p w14:paraId="03413CE8" w14:textId="78674213" w:rsidR="00F32352" w:rsidRPr="00226278" w:rsidRDefault="00F32352" w:rsidP="00226278">
      <w:pPr>
        <w:shd w:val="clear" w:color="auto" w:fill="F2F2F2" w:themeFill="background1" w:themeFillShade="F2"/>
        <w:autoSpaceDE/>
        <w:autoSpaceDN/>
        <w:adjustRightInd/>
        <w:spacing w:line="276" w:lineRule="auto"/>
        <w:ind w:left="720"/>
        <w:rPr>
          <w:rFonts w:ascii="Times New Roman" w:hAnsi="Times New Roman"/>
          <w:b/>
          <w:i/>
        </w:rPr>
      </w:pPr>
      <w:r w:rsidRPr="001B0C08">
        <w:rPr>
          <w:rFonts w:cs="Calibri"/>
          <w:b/>
          <w:bCs/>
          <w:i/>
          <w:lang w:eastAsia="ar-SA"/>
        </w:rPr>
        <w:t xml:space="preserve">Please explain: </w:t>
      </w:r>
    </w:p>
    <w:p w14:paraId="78CA367E" w14:textId="6525F750" w:rsidR="00F32352" w:rsidRPr="001B0C08" w:rsidRDefault="00F32352" w:rsidP="00F32352">
      <w:pPr>
        <w:widowControl w:val="0"/>
        <w:tabs>
          <w:tab w:val="left" w:pos="720"/>
        </w:tabs>
        <w:suppressAutoHyphens/>
        <w:spacing w:after="120"/>
        <w:ind w:left="720" w:hanging="270"/>
        <w:rPr>
          <w:rFonts w:cs="Calibri"/>
          <w:bCs/>
          <w:i/>
          <w:lang w:eastAsia="ar-SA"/>
        </w:rPr>
      </w:pPr>
      <w:r>
        <w:rPr>
          <w:rFonts w:cs="Calibri"/>
          <w:bCs/>
          <w:lang w:eastAsia="ar-SA"/>
        </w:rPr>
        <w:tab/>
      </w:r>
      <w:sdt>
        <w:sdtPr>
          <w:rPr>
            <w:rFonts w:cs="Calibri"/>
            <w:bCs/>
            <w:lang w:eastAsia="ar-SA"/>
          </w:rPr>
          <w:id w:val="566698872"/>
          <w14:checkbox>
            <w14:checked w14:val="0"/>
            <w14:checkedState w14:val="2612" w14:font="MS Gothic"/>
            <w14:uncheckedState w14:val="2610" w14:font="MS Gothic"/>
          </w14:checkbox>
        </w:sdtPr>
        <w:sdtContent>
          <w:r w:rsidRPr="00B1096D">
            <w:rPr>
              <w:rFonts w:ascii="Segoe UI Symbol" w:eastAsia="MS Gothic" w:hAnsi="Segoe UI Symbol" w:cs="Segoe UI Symbol"/>
              <w:bCs/>
              <w:lang w:eastAsia="ar-SA"/>
            </w:rPr>
            <w:t>☐</w:t>
          </w:r>
        </w:sdtContent>
      </w:sdt>
      <w:r w:rsidRPr="00B1096D">
        <w:rPr>
          <w:rFonts w:cs="Calibri"/>
          <w:bCs/>
          <w:lang w:eastAsia="ar-SA"/>
        </w:rPr>
        <w:t xml:space="preserve"> </w:t>
      </w:r>
      <w:r w:rsidRPr="001B0C08">
        <w:rPr>
          <w:rFonts w:cs="Calibri"/>
          <w:bCs/>
          <w:i/>
          <w:lang w:eastAsia="ar-SA"/>
        </w:rPr>
        <w:t xml:space="preserve">The research could not practicably be carried out without the waiver. </w:t>
      </w:r>
    </w:p>
    <w:p w14:paraId="19B8DA8D" w14:textId="538ECBAE" w:rsidR="00F32352" w:rsidRPr="00226278" w:rsidRDefault="00F32352" w:rsidP="00226278">
      <w:pPr>
        <w:shd w:val="clear" w:color="auto" w:fill="F2F2F2" w:themeFill="background1" w:themeFillShade="F2"/>
        <w:autoSpaceDE/>
        <w:autoSpaceDN/>
        <w:adjustRightInd/>
        <w:spacing w:line="276" w:lineRule="auto"/>
        <w:ind w:left="720"/>
        <w:rPr>
          <w:rFonts w:cs="Calibri"/>
          <w:b/>
          <w:bCs/>
          <w:i/>
          <w:lang w:eastAsia="ar-SA"/>
        </w:rPr>
      </w:pPr>
      <w:r w:rsidRPr="001B0C08">
        <w:rPr>
          <w:rFonts w:cs="Calibri"/>
          <w:b/>
          <w:bCs/>
          <w:i/>
          <w:lang w:eastAsia="ar-SA"/>
        </w:rPr>
        <w:t xml:space="preserve">Please explain: </w:t>
      </w:r>
    </w:p>
    <w:p w14:paraId="63A522CC" w14:textId="77777777" w:rsidR="00F32352" w:rsidRPr="001B0C08" w:rsidRDefault="00F32352" w:rsidP="00F32352">
      <w:pPr>
        <w:widowControl w:val="0"/>
        <w:tabs>
          <w:tab w:val="left" w:pos="720"/>
        </w:tabs>
        <w:suppressAutoHyphens/>
        <w:spacing w:after="120"/>
        <w:ind w:left="720" w:hanging="270"/>
        <w:rPr>
          <w:i/>
        </w:rPr>
      </w:pPr>
      <w:r>
        <w:tab/>
      </w:r>
      <w:sdt>
        <w:sdtPr>
          <w:id w:val="-607738277"/>
          <w14:checkbox>
            <w14:checked w14:val="0"/>
            <w14:checkedState w14:val="2612" w14:font="MS Gothic"/>
            <w14:uncheckedState w14:val="2610" w14:font="MS Gothic"/>
          </w14:checkbox>
        </w:sdtPr>
        <w:sdtContent>
          <w:r>
            <w:rPr>
              <w:rFonts w:ascii="MS Gothic" w:eastAsia="MS Gothic" w:hAnsi="MS Gothic" w:hint="eastAsia"/>
            </w:rPr>
            <w:t>☐</w:t>
          </w:r>
        </w:sdtContent>
      </w:sdt>
      <w:r w:rsidRPr="00B1096D">
        <w:t xml:space="preserve"> </w:t>
      </w:r>
      <w:r w:rsidRPr="001B0C08">
        <w:rPr>
          <w:i/>
        </w:rPr>
        <w:t>If the research involves using identifiable private information or identifiable      biospecimens, the research could not practicably be carried out without using such information or biospecimens in an identifiable format.</w:t>
      </w:r>
    </w:p>
    <w:p w14:paraId="71C44F99" w14:textId="61A912F9" w:rsidR="00F32352" w:rsidRPr="00226278" w:rsidRDefault="00F32352" w:rsidP="00226278">
      <w:pPr>
        <w:shd w:val="clear" w:color="auto" w:fill="F2F2F2" w:themeFill="background1" w:themeFillShade="F2"/>
        <w:autoSpaceDE/>
        <w:autoSpaceDN/>
        <w:adjustRightInd/>
        <w:spacing w:line="276" w:lineRule="auto"/>
        <w:ind w:left="720"/>
        <w:rPr>
          <w:rFonts w:cs="Calibri"/>
          <w:b/>
          <w:bCs/>
          <w:i/>
          <w:lang w:eastAsia="ar-SA"/>
        </w:rPr>
      </w:pPr>
      <w:r w:rsidRPr="001B0C08">
        <w:rPr>
          <w:rFonts w:cs="Calibri"/>
          <w:b/>
          <w:bCs/>
          <w:i/>
          <w:lang w:eastAsia="ar-SA"/>
        </w:rPr>
        <w:t xml:space="preserve">Please explain: </w:t>
      </w:r>
    </w:p>
    <w:p w14:paraId="132E9F4A" w14:textId="77777777" w:rsidR="00F32352" w:rsidRPr="001B0C08" w:rsidRDefault="00F32352" w:rsidP="00F32352">
      <w:pPr>
        <w:widowControl w:val="0"/>
        <w:tabs>
          <w:tab w:val="left" w:pos="720"/>
        </w:tabs>
        <w:suppressAutoHyphens/>
        <w:spacing w:after="120"/>
        <w:ind w:left="720" w:hanging="270"/>
        <w:rPr>
          <w:i/>
          <w:lang w:eastAsia="ar-SA"/>
        </w:rPr>
      </w:pPr>
      <w:r>
        <w:rPr>
          <w:lang w:eastAsia="ar-SA"/>
        </w:rPr>
        <w:tab/>
      </w:r>
      <w:sdt>
        <w:sdtPr>
          <w:rPr>
            <w:lang w:eastAsia="ar-SA"/>
          </w:rPr>
          <w:id w:val="-1714883227"/>
          <w14:checkbox>
            <w14:checked w14:val="0"/>
            <w14:checkedState w14:val="2612" w14:font="MS Gothic"/>
            <w14:uncheckedState w14:val="2610" w14:font="MS Gothic"/>
          </w14:checkbox>
        </w:sdtPr>
        <w:sdtContent>
          <w:r w:rsidRPr="00B1096D">
            <w:rPr>
              <w:rFonts w:ascii="Segoe UI Symbol" w:eastAsia="MS Gothic" w:hAnsi="Segoe UI Symbol" w:cs="Segoe UI Symbol"/>
              <w:lang w:eastAsia="ar-SA"/>
            </w:rPr>
            <w:t>☐</w:t>
          </w:r>
        </w:sdtContent>
      </w:sdt>
      <w:r w:rsidRPr="00B1096D">
        <w:rPr>
          <w:lang w:eastAsia="ar-SA"/>
        </w:rPr>
        <w:t xml:space="preserve"> </w:t>
      </w:r>
      <w:r w:rsidRPr="001B0C08">
        <w:rPr>
          <w:i/>
          <w:lang w:eastAsia="ar-SA"/>
        </w:rPr>
        <w:t xml:space="preserve">Whenever appropriate, the subjects will be provided with additional pertinent information </w:t>
      </w:r>
      <w:r w:rsidRPr="001B0C08">
        <w:rPr>
          <w:rFonts w:cstheme="majorHAnsi"/>
          <w:i/>
          <w:lang w:eastAsia="ar-SA"/>
        </w:rPr>
        <w:t xml:space="preserve">after participation.  </w:t>
      </w:r>
    </w:p>
    <w:p w14:paraId="7EA19359" w14:textId="79DE4C95" w:rsidR="00F32352" w:rsidRPr="001B0C08" w:rsidRDefault="00F32352" w:rsidP="00F32352">
      <w:pPr>
        <w:shd w:val="clear" w:color="auto" w:fill="F2F2F2" w:themeFill="background1" w:themeFillShade="F2"/>
        <w:autoSpaceDE/>
        <w:autoSpaceDN/>
        <w:adjustRightInd/>
        <w:spacing w:line="276" w:lineRule="auto"/>
        <w:ind w:left="720"/>
        <w:rPr>
          <w:rFonts w:ascii="Times New Roman" w:hAnsi="Times New Roman"/>
          <w:b/>
          <w:i/>
        </w:rPr>
      </w:pPr>
      <w:r w:rsidRPr="001B0C08">
        <w:rPr>
          <w:rFonts w:cs="Calibri"/>
          <w:b/>
          <w:bCs/>
          <w:i/>
          <w:lang w:eastAsia="ar-SA"/>
        </w:rPr>
        <w:t xml:space="preserve">Please explain: </w:t>
      </w:r>
    </w:p>
    <w:p w14:paraId="6C58D923" w14:textId="37DFACF6" w:rsidR="001B0C08" w:rsidRDefault="001B0C08" w:rsidP="006A57A5">
      <w:pPr>
        <w:spacing w:line="276" w:lineRule="auto"/>
        <w:rPr>
          <w:b/>
          <w:sz w:val="28"/>
        </w:rPr>
      </w:pPr>
      <w:bookmarkStart w:id="19" w:name="_Toc440956532"/>
    </w:p>
    <w:p w14:paraId="4B924D98" w14:textId="10D838CB" w:rsidR="001A22B0" w:rsidRPr="008955E6" w:rsidRDefault="001B0C08" w:rsidP="006A57A5">
      <w:pPr>
        <w:spacing w:line="276" w:lineRule="auto"/>
        <w:rPr>
          <w:b/>
          <w:sz w:val="28"/>
        </w:rPr>
      </w:pPr>
      <w:r>
        <w:rPr>
          <w:b/>
          <w:sz w:val="28"/>
        </w:rPr>
        <w:t>14</w:t>
      </w:r>
      <w:r w:rsidR="00710675" w:rsidRPr="008955E6">
        <w:rPr>
          <w:b/>
          <w:sz w:val="28"/>
        </w:rPr>
        <w:t xml:space="preserve">.0 </w:t>
      </w:r>
      <w:r w:rsidR="001A22B0" w:rsidRPr="008955E6">
        <w:rPr>
          <w:b/>
          <w:sz w:val="28"/>
        </w:rPr>
        <w:t>Multi-Site Research (Multisite/Multicenter Only)</w:t>
      </w:r>
      <w:bookmarkEnd w:id="19"/>
    </w:p>
    <w:p w14:paraId="1B682156" w14:textId="0E4EEA43" w:rsidR="001A22B0" w:rsidRPr="001955E3" w:rsidRDefault="00F32352" w:rsidP="00F9177B">
      <w:pPr>
        <w:spacing w:line="276" w:lineRule="auto"/>
        <w:rPr>
          <w:i/>
        </w:rPr>
      </w:pPr>
      <w:r>
        <w:rPr>
          <w:i/>
        </w:rPr>
        <w:t>14</w:t>
      </w:r>
      <w:r w:rsidR="001955E3">
        <w:rPr>
          <w:i/>
        </w:rPr>
        <w:t>.1</w:t>
      </w:r>
      <w:r w:rsidR="001955E3">
        <w:rPr>
          <w:i/>
        </w:rPr>
        <w:tab/>
      </w:r>
      <w:r w:rsidR="001A22B0" w:rsidRPr="001955E3">
        <w:rPr>
          <w:i/>
        </w:rPr>
        <w:t xml:space="preserve">If this is a multi-site study where </w:t>
      </w:r>
      <w:r w:rsidR="00321AC7" w:rsidRPr="001955E3">
        <w:rPr>
          <w:i/>
        </w:rPr>
        <w:t>SBU is the lead site and/or the IRB of record</w:t>
      </w:r>
      <w:r w:rsidR="001A22B0" w:rsidRPr="001955E3">
        <w:rPr>
          <w:i/>
        </w:rPr>
        <w:t>, describe the processes to ensure communication among sites</w:t>
      </w:r>
      <w:r w:rsidR="00321AC7" w:rsidRPr="001955E3">
        <w:rPr>
          <w:i/>
        </w:rPr>
        <w:t xml:space="preserve">. Include: </w:t>
      </w:r>
    </w:p>
    <w:p w14:paraId="04D39166" w14:textId="77777777" w:rsidR="001A22B0" w:rsidRPr="001955E3" w:rsidRDefault="001A22B0" w:rsidP="00226278">
      <w:pPr>
        <w:pStyle w:val="ListParagraph"/>
        <w:numPr>
          <w:ilvl w:val="0"/>
          <w:numId w:val="11"/>
        </w:numPr>
        <w:spacing w:line="276" w:lineRule="auto"/>
        <w:ind w:left="1080"/>
        <w:rPr>
          <w:i/>
        </w:rPr>
      </w:pPr>
      <w:r w:rsidRPr="001955E3">
        <w:rPr>
          <w:i/>
        </w:rPr>
        <w:t xml:space="preserve">All sites have the most current version of the </w:t>
      </w:r>
      <w:r w:rsidR="003A17DB" w:rsidRPr="001955E3">
        <w:rPr>
          <w:i/>
        </w:rPr>
        <w:t xml:space="preserve">IRB documents, including the </w:t>
      </w:r>
      <w:r w:rsidRPr="001955E3">
        <w:rPr>
          <w:i/>
        </w:rPr>
        <w:t>protocol, consent document, and HIPAA authorization.</w:t>
      </w:r>
    </w:p>
    <w:p w14:paraId="437DAF86" w14:textId="77777777" w:rsidR="001A22B0" w:rsidRPr="001955E3" w:rsidRDefault="001A22B0" w:rsidP="00226278">
      <w:pPr>
        <w:pStyle w:val="ListParagraph"/>
        <w:numPr>
          <w:ilvl w:val="0"/>
          <w:numId w:val="11"/>
        </w:numPr>
        <w:spacing w:line="276" w:lineRule="auto"/>
        <w:ind w:left="1080"/>
        <w:rPr>
          <w:i/>
        </w:rPr>
      </w:pPr>
      <w:r w:rsidRPr="001955E3">
        <w:rPr>
          <w:i/>
        </w:rPr>
        <w:t>All required approvals have been obtained at each site (including approval by the site’s IRB of record).</w:t>
      </w:r>
    </w:p>
    <w:p w14:paraId="47C38DBB" w14:textId="77777777" w:rsidR="001A22B0" w:rsidRPr="001955E3" w:rsidRDefault="001A22B0" w:rsidP="00226278">
      <w:pPr>
        <w:pStyle w:val="ListParagraph"/>
        <w:numPr>
          <w:ilvl w:val="0"/>
          <w:numId w:val="11"/>
        </w:numPr>
        <w:spacing w:line="276" w:lineRule="auto"/>
        <w:ind w:left="1080"/>
        <w:rPr>
          <w:i/>
        </w:rPr>
      </w:pPr>
      <w:r w:rsidRPr="001955E3">
        <w:rPr>
          <w:i/>
        </w:rPr>
        <w:t>All modifications have been communicated to sites, and approved (including approval by the site’s IRB of record) before the modification is implemented.</w:t>
      </w:r>
    </w:p>
    <w:p w14:paraId="342127E9" w14:textId="77777777" w:rsidR="001A22B0" w:rsidRPr="001955E3" w:rsidRDefault="001A22B0" w:rsidP="00226278">
      <w:pPr>
        <w:pStyle w:val="ListParagraph"/>
        <w:numPr>
          <w:ilvl w:val="0"/>
          <w:numId w:val="11"/>
        </w:numPr>
        <w:spacing w:line="276" w:lineRule="auto"/>
        <w:ind w:left="1080"/>
        <w:rPr>
          <w:i/>
        </w:rPr>
      </w:pPr>
      <w:r w:rsidRPr="001955E3">
        <w:rPr>
          <w:i/>
        </w:rPr>
        <w:t>All engaged participating sites will safeguard data as required by local information security policies.</w:t>
      </w:r>
    </w:p>
    <w:p w14:paraId="7704DB7A" w14:textId="77777777" w:rsidR="001A22B0" w:rsidRPr="001955E3" w:rsidRDefault="001A22B0" w:rsidP="00226278">
      <w:pPr>
        <w:pStyle w:val="ListParagraph"/>
        <w:numPr>
          <w:ilvl w:val="0"/>
          <w:numId w:val="11"/>
        </w:numPr>
        <w:spacing w:line="276" w:lineRule="auto"/>
        <w:ind w:left="1080"/>
        <w:rPr>
          <w:i/>
        </w:rPr>
      </w:pPr>
      <w:r w:rsidRPr="001955E3">
        <w:rPr>
          <w:i/>
        </w:rPr>
        <w:t>All local site investigators conduct the study appropriately.</w:t>
      </w:r>
    </w:p>
    <w:p w14:paraId="36EB2B0D" w14:textId="2FDDC59E" w:rsidR="002972F7" w:rsidRPr="002972F7" w:rsidRDefault="001955E3"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Response:</w:t>
      </w:r>
      <w:r w:rsidR="00E22E81" w:rsidRPr="00E22E81">
        <w:rPr>
          <w:rFonts w:ascii="Times New Roman" w:hAnsi="Times New Roman"/>
        </w:rPr>
        <w:t xml:space="preserve"> </w:t>
      </w:r>
      <w:r w:rsidR="00E22E81">
        <w:rPr>
          <w:rFonts w:ascii="Times New Roman" w:hAnsi="Times New Roman"/>
        </w:rPr>
        <w:t>N/A</w:t>
      </w:r>
    </w:p>
    <w:p w14:paraId="04FF3FBF" w14:textId="334B3FE8" w:rsidR="009D3B6A" w:rsidRDefault="009D3B6A" w:rsidP="006A57A5">
      <w:pPr>
        <w:spacing w:line="276" w:lineRule="auto"/>
      </w:pPr>
    </w:p>
    <w:p w14:paraId="4EE995FA" w14:textId="77777777" w:rsidR="001B1DC6" w:rsidRDefault="001B1DC6" w:rsidP="001B1DC6">
      <w:pPr>
        <w:spacing w:line="276" w:lineRule="auto"/>
      </w:pPr>
    </w:p>
    <w:sectPr w:rsidR="001B1DC6" w:rsidSect="00645AC4">
      <w:headerReference w:type="default"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71B1C" w14:textId="77777777" w:rsidR="00EA6485" w:rsidRDefault="00EA6485" w:rsidP="007C0AA4">
      <w:r>
        <w:separator/>
      </w:r>
    </w:p>
  </w:endnote>
  <w:endnote w:type="continuationSeparator" w:id="0">
    <w:p w14:paraId="48DD80E1" w14:textId="77777777" w:rsidR="00EA6485" w:rsidRDefault="00EA6485"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821D" w14:textId="6E2C3425" w:rsidR="003C3575" w:rsidRPr="00886595" w:rsidRDefault="003C3575" w:rsidP="00886595">
    <w:pPr>
      <w:pStyle w:val="Footer"/>
      <w:tabs>
        <w:tab w:val="clear" w:pos="8640"/>
        <w:tab w:val="right" w:pos="9360"/>
      </w:tabs>
      <w:jc w:val="right"/>
      <w:rPr>
        <w:rFonts w:asciiTheme="minorHAnsi" w:hAnsiTheme="minorHAnsi" w:cstheme="minorHAnsi"/>
        <w:lang w:val="en-US"/>
      </w:rPr>
    </w:pPr>
    <w:r>
      <w:tab/>
      <w:t xml:space="preserve">                                                                 </w:t>
    </w:r>
    <w:r w:rsidR="00886595">
      <w:t xml:space="preserve">                                                                          </w:t>
    </w:r>
    <w:r w:rsidRPr="00886595">
      <w:rPr>
        <w:rFonts w:asciiTheme="minorHAnsi" w:hAnsiTheme="minorHAnsi" w:cstheme="minorHAnsi"/>
        <w:sz w:val="22"/>
      </w:rPr>
      <w:t xml:space="preserve">Page </w:t>
    </w:r>
    <w:r w:rsidRPr="00886595">
      <w:rPr>
        <w:rStyle w:val="PageNumber"/>
        <w:rFonts w:asciiTheme="minorHAnsi" w:hAnsiTheme="minorHAnsi" w:cstheme="minorHAnsi"/>
        <w:sz w:val="22"/>
      </w:rPr>
      <w:fldChar w:fldCharType="begin"/>
    </w:r>
    <w:r w:rsidRPr="00886595">
      <w:rPr>
        <w:rStyle w:val="PageNumber"/>
        <w:rFonts w:asciiTheme="minorHAnsi" w:hAnsiTheme="minorHAnsi" w:cstheme="minorHAnsi"/>
        <w:sz w:val="22"/>
      </w:rPr>
      <w:instrText xml:space="preserve"> PAGE </w:instrText>
    </w:r>
    <w:r w:rsidRPr="00886595">
      <w:rPr>
        <w:rStyle w:val="PageNumber"/>
        <w:rFonts w:asciiTheme="minorHAnsi" w:hAnsiTheme="minorHAnsi" w:cstheme="minorHAnsi"/>
        <w:sz w:val="22"/>
      </w:rPr>
      <w:fldChar w:fldCharType="separate"/>
    </w:r>
    <w:r w:rsidR="00A72D2F">
      <w:rPr>
        <w:rStyle w:val="PageNumber"/>
        <w:rFonts w:asciiTheme="minorHAnsi" w:hAnsiTheme="minorHAnsi" w:cstheme="minorHAnsi"/>
        <w:noProof/>
        <w:sz w:val="22"/>
      </w:rPr>
      <w:t>6</w:t>
    </w:r>
    <w:r w:rsidRPr="00886595">
      <w:rPr>
        <w:rStyle w:val="PageNumber"/>
        <w:rFonts w:asciiTheme="minorHAnsi" w:hAnsiTheme="minorHAnsi" w:cstheme="minorHAnsi"/>
        <w:sz w:val="22"/>
      </w:rPr>
      <w:fldChar w:fldCharType="end"/>
    </w:r>
    <w:r w:rsidRPr="00886595">
      <w:rPr>
        <w:rStyle w:val="PageNumber"/>
        <w:rFonts w:asciiTheme="minorHAnsi" w:hAnsiTheme="minorHAnsi" w:cstheme="minorHAnsi"/>
        <w:sz w:val="22"/>
      </w:rPr>
      <w:t xml:space="preserve"> of </w:t>
    </w:r>
    <w:r w:rsidRPr="00886595">
      <w:rPr>
        <w:rStyle w:val="PageNumber"/>
        <w:rFonts w:asciiTheme="minorHAnsi" w:hAnsiTheme="minorHAnsi" w:cstheme="minorHAnsi"/>
        <w:sz w:val="22"/>
      </w:rPr>
      <w:fldChar w:fldCharType="begin"/>
    </w:r>
    <w:r w:rsidRPr="00886595">
      <w:rPr>
        <w:rStyle w:val="PageNumber"/>
        <w:rFonts w:asciiTheme="minorHAnsi" w:hAnsiTheme="minorHAnsi" w:cstheme="minorHAnsi"/>
        <w:sz w:val="22"/>
      </w:rPr>
      <w:instrText xml:space="preserve"> NUMPAGES </w:instrText>
    </w:r>
    <w:r w:rsidRPr="00886595">
      <w:rPr>
        <w:rStyle w:val="PageNumber"/>
        <w:rFonts w:asciiTheme="minorHAnsi" w:hAnsiTheme="minorHAnsi" w:cstheme="minorHAnsi"/>
        <w:sz w:val="22"/>
      </w:rPr>
      <w:fldChar w:fldCharType="separate"/>
    </w:r>
    <w:r w:rsidR="00A72D2F">
      <w:rPr>
        <w:rStyle w:val="PageNumber"/>
        <w:rFonts w:asciiTheme="minorHAnsi" w:hAnsiTheme="minorHAnsi" w:cstheme="minorHAnsi"/>
        <w:noProof/>
        <w:sz w:val="22"/>
      </w:rPr>
      <w:t>6</w:t>
    </w:r>
    <w:r w:rsidRPr="00886595">
      <w:rPr>
        <w:rStyle w:val="PageNumber"/>
        <w:rFonts w:asciiTheme="minorHAnsi" w:hAnsiTheme="minorHAnsi" w:cstheme="minorHAnsi"/>
        <w:sz w:val="22"/>
      </w:rPr>
      <w:fldChar w:fldCharType="end"/>
    </w:r>
    <w:r w:rsidRPr="00886595">
      <w:rPr>
        <w:rStyle w:val="PageNumber"/>
        <w:rFonts w:asciiTheme="minorHAnsi" w:hAnsiTheme="minorHAnsi" w:cstheme="minorHAnsi"/>
        <w:sz w:val="14"/>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rPr>
      <w:id w:val="-742249466"/>
      <w:docPartObj>
        <w:docPartGallery w:val="Page Numbers (Bottom of Page)"/>
        <w:docPartUnique/>
      </w:docPartObj>
    </w:sdtPr>
    <w:sdtContent>
      <w:sdt>
        <w:sdtPr>
          <w:rPr>
            <w:rFonts w:asciiTheme="minorHAnsi" w:hAnsiTheme="minorHAnsi" w:cstheme="minorHAnsi"/>
            <w:sz w:val="22"/>
          </w:rPr>
          <w:id w:val="-1669238322"/>
          <w:docPartObj>
            <w:docPartGallery w:val="Page Numbers (Top of Page)"/>
            <w:docPartUnique/>
          </w:docPartObj>
        </w:sdtPr>
        <w:sdtContent>
          <w:p w14:paraId="62617DEA" w14:textId="14CBFB00" w:rsidR="003C3575" w:rsidRPr="00EA0017" w:rsidRDefault="003C3575" w:rsidP="00EA0017">
            <w:pPr>
              <w:pStyle w:val="Footer"/>
              <w:jc w:val="right"/>
              <w:rPr>
                <w:rFonts w:asciiTheme="minorHAnsi" w:hAnsiTheme="minorHAnsi" w:cstheme="minorHAnsi"/>
                <w:sz w:val="22"/>
              </w:rPr>
            </w:pPr>
            <w:r w:rsidRPr="00EA0017">
              <w:rPr>
                <w:rFonts w:asciiTheme="minorHAnsi" w:hAnsiTheme="minorHAnsi" w:cstheme="minorHAnsi"/>
                <w:sz w:val="22"/>
              </w:rPr>
              <w:t xml:space="preserve">Page </w:t>
            </w:r>
            <w:r w:rsidRPr="00EA0017">
              <w:rPr>
                <w:rFonts w:asciiTheme="minorHAnsi" w:hAnsiTheme="minorHAnsi" w:cstheme="minorHAnsi"/>
                <w:bCs/>
                <w:sz w:val="22"/>
              </w:rPr>
              <w:fldChar w:fldCharType="begin"/>
            </w:r>
            <w:r w:rsidRPr="00EA0017">
              <w:rPr>
                <w:rFonts w:asciiTheme="minorHAnsi" w:hAnsiTheme="minorHAnsi" w:cstheme="minorHAnsi"/>
                <w:bCs/>
                <w:sz w:val="22"/>
              </w:rPr>
              <w:instrText xml:space="preserve"> PAGE </w:instrText>
            </w:r>
            <w:r w:rsidRPr="00EA0017">
              <w:rPr>
                <w:rFonts w:asciiTheme="minorHAnsi" w:hAnsiTheme="minorHAnsi" w:cstheme="minorHAnsi"/>
                <w:bCs/>
                <w:sz w:val="22"/>
              </w:rPr>
              <w:fldChar w:fldCharType="separate"/>
            </w:r>
            <w:r w:rsidR="00226278">
              <w:rPr>
                <w:rFonts w:asciiTheme="minorHAnsi" w:hAnsiTheme="minorHAnsi" w:cstheme="minorHAnsi"/>
                <w:bCs/>
                <w:noProof/>
                <w:sz w:val="22"/>
              </w:rPr>
              <w:t>1</w:t>
            </w:r>
            <w:r w:rsidRPr="00EA0017">
              <w:rPr>
                <w:rFonts w:asciiTheme="minorHAnsi" w:hAnsiTheme="minorHAnsi" w:cstheme="minorHAnsi"/>
                <w:bCs/>
                <w:sz w:val="22"/>
              </w:rPr>
              <w:fldChar w:fldCharType="end"/>
            </w:r>
            <w:r w:rsidRPr="00EA0017">
              <w:rPr>
                <w:rFonts w:asciiTheme="minorHAnsi" w:hAnsiTheme="minorHAnsi" w:cstheme="minorHAnsi"/>
                <w:sz w:val="22"/>
              </w:rPr>
              <w:t xml:space="preserve"> of </w:t>
            </w:r>
            <w:r w:rsidRPr="00EA0017">
              <w:rPr>
                <w:rFonts w:asciiTheme="minorHAnsi" w:hAnsiTheme="minorHAnsi" w:cstheme="minorHAnsi"/>
                <w:bCs/>
                <w:sz w:val="22"/>
              </w:rPr>
              <w:fldChar w:fldCharType="begin"/>
            </w:r>
            <w:r w:rsidRPr="00EA0017">
              <w:rPr>
                <w:rFonts w:asciiTheme="minorHAnsi" w:hAnsiTheme="minorHAnsi" w:cstheme="minorHAnsi"/>
                <w:bCs/>
                <w:sz w:val="22"/>
              </w:rPr>
              <w:instrText xml:space="preserve"> NUMPAGES  </w:instrText>
            </w:r>
            <w:r w:rsidRPr="00EA0017">
              <w:rPr>
                <w:rFonts w:asciiTheme="minorHAnsi" w:hAnsiTheme="minorHAnsi" w:cstheme="minorHAnsi"/>
                <w:bCs/>
                <w:sz w:val="22"/>
              </w:rPr>
              <w:fldChar w:fldCharType="separate"/>
            </w:r>
            <w:r w:rsidR="00226278">
              <w:rPr>
                <w:rFonts w:asciiTheme="minorHAnsi" w:hAnsiTheme="minorHAnsi" w:cstheme="minorHAnsi"/>
                <w:bCs/>
                <w:noProof/>
                <w:sz w:val="22"/>
              </w:rPr>
              <w:t>6</w:t>
            </w:r>
            <w:r w:rsidRPr="00EA0017">
              <w:rPr>
                <w:rFonts w:asciiTheme="minorHAnsi" w:hAnsiTheme="minorHAnsi" w:cstheme="minorHAnsi"/>
                <w:bCs/>
                <w:sz w:val="22"/>
              </w:rPr>
              <w:fldChar w:fldCharType="end"/>
            </w:r>
          </w:p>
        </w:sdtContent>
      </w:sdt>
    </w:sdtContent>
  </w:sdt>
  <w:p w14:paraId="5128750A" w14:textId="77777777" w:rsidR="003C3575" w:rsidRDefault="003C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87C6E" w14:textId="77777777" w:rsidR="00EA6485" w:rsidRDefault="00EA6485" w:rsidP="007C0AA4">
      <w:r>
        <w:separator/>
      </w:r>
    </w:p>
  </w:footnote>
  <w:footnote w:type="continuationSeparator" w:id="0">
    <w:p w14:paraId="5E7650EA" w14:textId="77777777" w:rsidR="00EA6485" w:rsidRDefault="00EA6485"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05C28" w14:textId="77777777" w:rsidR="003C3575" w:rsidRPr="00700080" w:rsidRDefault="003C3575">
    <w:pPr>
      <w:pStyle w:val="Header"/>
      <w:rPr>
        <w:rFonts w:ascii="Times New Roman" w:hAnsi="Times New Roman"/>
        <w:sz w:val="20"/>
        <w:szCs w:val="20"/>
      </w:rPr>
    </w:pPr>
    <w:r w:rsidRPr="00700080">
      <w:rPr>
        <w:rFonts w:ascii="Times New Roman" w:hAnsi="Times New Roman"/>
        <w:sz w:val="20"/>
        <w:szCs w:val="20"/>
      </w:rPr>
      <w:t>PROTOCOL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397EC" w14:textId="77777777" w:rsidR="003C3575" w:rsidRDefault="003C3575" w:rsidP="00FB5FEC">
    <w:pPr>
      <w:contextual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4F60CFF"/>
    <w:multiLevelType w:val="multilevel"/>
    <w:tmpl w:val="8F90EC66"/>
    <w:lvl w:ilvl="0">
      <w:start w:val="1"/>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5F4165C"/>
    <w:multiLevelType w:val="hybridMultilevel"/>
    <w:tmpl w:val="FDB84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3B541D"/>
    <w:multiLevelType w:val="hybridMultilevel"/>
    <w:tmpl w:val="572C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4195E"/>
    <w:multiLevelType w:val="hybridMultilevel"/>
    <w:tmpl w:val="CA94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26218C"/>
    <w:multiLevelType w:val="hybridMultilevel"/>
    <w:tmpl w:val="6DF4B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FA3429"/>
    <w:multiLevelType w:val="hybridMultilevel"/>
    <w:tmpl w:val="69DC7A2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58062434"/>
    <w:multiLevelType w:val="hybridMultilevel"/>
    <w:tmpl w:val="F6361684"/>
    <w:lvl w:ilvl="0" w:tplc="7040E5F2">
      <w:start w:val="1"/>
      <w:numFmt w:val="bullet"/>
      <w:pStyle w:val="List"/>
      <w:lvlText w:val=""/>
      <w:lvlJc w:val="left"/>
      <w:pPr>
        <w:ind w:left="720" w:hanging="360"/>
      </w:pPr>
      <w:rPr>
        <w:rFonts w:ascii="Symbol" w:hAnsi="Symbol" w:hint="default"/>
      </w:rPr>
    </w:lvl>
    <w:lvl w:ilvl="1" w:tplc="6E36A046">
      <w:start w:val="1"/>
      <w:numFmt w:val="bullet"/>
      <w:pStyle w:val="List2"/>
      <w:lvlText w:val="o"/>
      <w:lvlJc w:val="left"/>
      <w:pPr>
        <w:ind w:left="1440" w:hanging="360"/>
      </w:pPr>
      <w:rPr>
        <w:rFonts w:ascii="Courier New" w:hAnsi="Courier New" w:cs="Courier New" w:hint="default"/>
      </w:rPr>
    </w:lvl>
    <w:lvl w:ilvl="2" w:tplc="C1686812">
      <w:start w:val="1"/>
      <w:numFmt w:val="bullet"/>
      <w:lvlRestart w:val="0"/>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03D01"/>
    <w:multiLevelType w:val="hybridMultilevel"/>
    <w:tmpl w:val="08C00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08581E"/>
    <w:multiLevelType w:val="multilevel"/>
    <w:tmpl w:val="75E2E332"/>
    <w:lvl w:ilvl="0">
      <w:start w:val="1"/>
      <w:numFmt w:val="decimal"/>
      <w:pStyle w:val="Heading1"/>
      <w:lvlText w:val="%1.0"/>
      <w:lvlJc w:val="left"/>
      <w:pPr>
        <w:ind w:left="270" w:firstLine="0"/>
      </w:pPr>
      <w:rPr>
        <w:rFonts w:ascii="Times New Roman" w:hAnsi="Times New Roman" w:cs="Times New Roman" w:hint="default"/>
        <w:sz w:val="28"/>
        <w:szCs w:val="28"/>
      </w:rPr>
    </w:lvl>
    <w:lvl w:ilvl="1">
      <w:start w:val="1"/>
      <w:numFmt w:val="decimal"/>
      <w:lvlText w:val="%1.%2"/>
      <w:lvlJc w:val="left"/>
      <w:pPr>
        <w:ind w:left="900" w:firstLine="0"/>
      </w:pPr>
      <w:rPr>
        <w:rFonts w:hint="default"/>
        <w:b w:val="0"/>
        <w:i/>
        <w:color w:val="auto"/>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8175F73"/>
    <w:multiLevelType w:val="hybridMultilevel"/>
    <w:tmpl w:val="A1FE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7B3B2E"/>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399449840">
    <w:abstractNumId w:val="13"/>
  </w:num>
  <w:num w:numId="2" w16cid:durableId="867376197">
    <w:abstractNumId w:val="1"/>
  </w:num>
  <w:num w:numId="3" w16cid:durableId="1241863191">
    <w:abstractNumId w:val="0"/>
  </w:num>
  <w:num w:numId="4" w16cid:durableId="842469914">
    <w:abstractNumId w:val="6"/>
  </w:num>
  <w:num w:numId="5" w16cid:durableId="1936743280">
    <w:abstractNumId w:val="9"/>
  </w:num>
  <w:num w:numId="6" w16cid:durableId="1056859337">
    <w:abstractNumId w:val="11"/>
  </w:num>
  <w:num w:numId="7" w16cid:durableId="1247805836">
    <w:abstractNumId w:val="4"/>
  </w:num>
  <w:num w:numId="8" w16cid:durableId="1552033440">
    <w:abstractNumId w:val="8"/>
  </w:num>
  <w:num w:numId="9" w16cid:durableId="805588771">
    <w:abstractNumId w:val="5"/>
  </w:num>
  <w:num w:numId="10" w16cid:durableId="1090394545">
    <w:abstractNumId w:val="2"/>
  </w:num>
  <w:num w:numId="11" w16cid:durableId="21909130">
    <w:abstractNumId w:val="12"/>
  </w:num>
  <w:num w:numId="12" w16cid:durableId="1211918156">
    <w:abstractNumId w:val="7"/>
  </w:num>
  <w:num w:numId="13" w16cid:durableId="260381672">
    <w:abstractNumId w:val="3"/>
  </w:num>
  <w:num w:numId="14" w16cid:durableId="828985170">
    <w:abstractNumId w:val="14"/>
  </w:num>
  <w:num w:numId="15" w16cid:durableId="128650400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8B7C1A"/>
    <w:rsid w:val="0000178E"/>
    <w:rsid w:val="00001A28"/>
    <w:rsid w:val="00003E67"/>
    <w:rsid w:val="0000559D"/>
    <w:rsid w:val="00007090"/>
    <w:rsid w:val="000100AF"/>
    <w:rsid w:val="00010341"/>
    <w:rsid w:val="0001103C"/>
    <w:rsid w:val="00011EE8"/>
    <w:rsid w:val="000136EE"/>
    <w:rsid w:val="00014D19"/>
    <w:rsid w:val="00016596"/>
    <w:rsid w:val="0001719A"/>
    <w:rsid w:val="000176CD"/>
    <w:rsid w:val="00017D14"/>
    <w:rsid w:val="000209E1"/>
    <w:rsid w:val="00020CA5"/>
    <w:rsid w:val="00021416"/>
    <w:rsid w:val="00022385"/>
    <w:rsid w:val="0002484D"/>
    <w:rsid w:val="000254FD"/>
    <w:rsid w:val="000259F0"/>
    <w:rsid w:val="000305D7"/>
    <w:rsid w:val="00030B86"/>
    <w:rsid w:val="000322D8"/>
    <w:rsid w:val="00032DC9"/>
    <w:rsid w:val="00033F6D"/>
    <w:rsid w:val="00034B6D"/>
    <w:rsid w:val="000366BB"/>
    <w:rsid w:val="0003678A"/>
    <w:rsid w:val="00037B63"/>
    <w:rsid w:val="00040EB1"/>
    <w:rsid w:val="000414A5"/>
    <w:rsid w:val="00042DBE"/>
    <w:rsid w:val="00043EC2"/>
    <w:rsid w:val="00044A98"/>
    <w:rsid w:val="000469A9"/>
    <w:rsid w:val="00051F62"/>
    <w:rsid w:val="00052B26"/>
    <w:rsid w:val="0005351B"/>
    <w:rsid w:val="00053DC2"/>
    <w:rsid w:val="00053E55"/>
    <w:rsid w:val="000540F4"/>
    <w:rsid w:val="00054C3F"/>
    <w:rsid w:val="00054C50"/>
    <w:rsid w:val="000563F4"/>
    <w:rsid w:val="00056CA9"/>
    <w:rsid w:val="0006116A"/>
    <w:rsid w:val="00061505"/>
    <w:rsid w:val="00061581"/>
    <w:rsid w:val="000623B7"/>
    <w:rsid w:val="00063425"/>
    <w:rsid w:val="000651A8"/>
    <w:rsid w:val="00065C71"/>
    <w:rsid w:val="00065F92"/>
    <w:rsid w:val="0006654A"/>
    <w:rsid w:val="000678E0"/>
    <w:rsid w:val="00070B05"/>
    <w:rsid w:val="00070DC1"/>
    <w:rsid w:val="00074C0A"/>
    <w:rsid w:val="00074F53"/>
    <w:rsid w:val="00075237"/>
    <w:rsid w:val="00077011"/>
    <w:rsid w:val="00080915"/>
    <w:rsid w:val="0008389B"/>
    <w:rsid w:val="00084C14"/>
    <w:rsid w:val="00084CDE"/>
    <w:rsid w:val="0009008F"/>
    <w:rsid w:val="000900C3"/>
    <w:rsid w:val="0009132C"/>
    <w:rsid w:val="0009218A"/>
    <w:rsid w:val="0009231C"/>
    <w:rsid w:val="000937AB"/>
    <w:rsid w:val="00093D0C"/>
    <w:rsid w:val="000949F3"/>
    <w:rsid w:val="000955C5"/>
    <w:rsid w:val="000956E4"/>
    <w:rsid w:val="00095B99"/>
    <w:rsid w:val="00096188"/>
    <w:rsid w:val="000A0D2E"/>
    <w:rsid w:val="000A0F34"/>
    <w:rsid w:val="000A3165"/>
    <w:rsid w:val="000A3196"/>
    <w:rsid w:val="000A3C60"/>
    <w:rsid w:val="000A560B"/>
    <w:rsid w:val="000A5816"/>
    <w:rsid w:val="000A6931"/>
    <w:rsid w:val="000B1044"/>
    <w:rsid w:val="000B29EB"/>
    <w:rsid w:val="000B2DA1"/>
    <w:rsid w:val="000B4049"/>
    <w:rsid w:val="000B55D6"/>
    <w:rsid w:val="000B5605"/>
    <w:rsid w:val="000B5743"/>
    <w:rsid w:val="000B6053"/>
    <w:rsid w:val="000B6963"/>
    <w:rsid w:val="000B7594"/>
    <w:rsid w:val="000B7F5E"/>
    <w:rsid w:val="000C0B9D"/>
    <w:rsid w:val="000C0E5A"/>
    <w:rsid w:val="000C32F1"/>
    <w:rsid w:val="000C39DC"/>
    <w:rsid w:val="000C41DD"/>
    <w:rsid w:val="000C425D"/>
    <w:rsid w:val="000C494F"/>
    <w:rsid w:val="000D006E"/>
    <w:rsid w:val="000D0E19"/>
    <w:rsid w:val="000D21F6"/>
    <w:rsid w:val="000D32A2"/>
    <w:rsid w:val="000D3591"/>
    <w:rsid w:val="000D3D5B"/>
    <w:rsid w:val="000D3F01"/>
    <w:rsid w:val="000D5A03"/>
    <w:rsid w:val="000D5B44"/>
    <w:rsid w:val="000D737A"/>
    <w:rsid w:val="000D7974"/>
    <w:rsid w:val="000D7A66"/>
    <w:rsid w:val="000E0244"/>
    <w:rsid w:val="000E1C7B"/>
    <w:rsid w:val="000E1FF1"/>
    <w:rsid w:val="000E3478"/>
    <w:rsid w:val="000E3544"/>
    <w:rsid w:val="000E3FC5"/>
    <w:rsid w:val="000E5066"/>
    <w:rsid w:val="000E66F2"/>
    <w:rsid w:val="000E6783"/>
    <w:rsid w:val="000E6F07"/>
    <w:rsid w:val="000E7B52"/>
    <w:rsid w:val="000F03CF"/>
    <w:rsid w:val="000F098A"/>
    <w:rsid w:val="000F1200"/>
    <w:rsid w:val="000F2500"/>
    <w:rsid w:val="000F25B6"/>
    <w:rsid w:val="000F286A"/>
    <w:rsid w:val="000F2F06"/>
    <w:rsid w:val="000F3965"/>
    <w:rsid w:val="000F578D"/>
    <w:rsid w:val="000F7148"/>
    <w:rsid w:val="000F7229"/>
    <w:rsid w:val="000F78B4"/>
    <w:rsid w:val="00101DC8"/>
    <w:rsid w:val="001032D2"/>
    <w:rsid w:val="001040FF"/>
    <w:rsid w:val="0010458A"/>
    <w:rsid w:val="00106D15"/>
    <w:rsid w:val="0011070A"/>
    <w:rsid w:val="001107C4"/>
    <w:rsid w:val="00111BD3"/>
    <w:rsid w:val="0011225C"/>
    <w:rsid w:val="00112FF7"/>
    <w:rsid w:val="001139BB"/>
    <w:rsid w:val="00113BB7"/>
    <w:rsid w:val="00114831"/>
    <w:rsid w:val="00114E13"/>
    <w:rsid w:val="00114E70"/>
    <w:rsid w:val="0011551B"/>
    <w:rsid w:val="00116DAB"/>
    <w:rsid w:val="00123562"/>
    <w:rsid w:val="00124545"/>
    <w:rsid w:val="00127E28"/>
    <w:rsid w:val="00132413"/>
    <w:rsid w:val="00133202"/>
    <w:rsid w:val="00133E5B"/>
    <w:rsid w:val="001351F7"/>
    <w:rsid w:val="00142972"/>
    <w:rsid w:val="0014348C"/>
    <w:rsid w:val="00144D74"/>
    <w:rsid w:val="001467BA"/>
    <w:rsid w:val="00146A7C"/>
    <w:rsid w:val="00147010"/>
    <w:rsid w:val="001470C4"/>
    <w:rsid w:val="0014739C"/>
    <w:rsid w:val="00151794"/>
    <w:rsid w:val="00152A52"/>
    <w:rsid w:val="0015309C"/>
    <w:rsid w:val="001539EF"/>
    <w:rsid w:val="00154322"/>
    <w:rsid w:val="00154A0A"/>
    <w:rsid w:val="00154EBB"/>
    <w:rsid w:val="00155AFC"/>
    <w:rsid w:val="00155C2D"/>
    <w:rsid w:val="00155FF0"/>
    <w:rsid w:val="00157310"/>
    <w:rsid w:val="00161E74"/>
    <w:rsid w:val="0016260C"/>
    <w:rsid w:val="00162DF0"/>
    <w:rsid w:val="00162E28"/>
    <w:rsid w:val="0016377F"/>
    <w:rsid w:val="001639FF"/>
    <w:rsid w:val="00164566"/>
    <w:rsid w:val="00164632"/>
    <w:rsid w:val="00166B76"/>
    <w:rsid w:val="00170049"/>
    <w:rsid w:val="001706EE"/>
    <w:rsid w:val="00170C10"/>
    <w:rsid w:val="001714A2"/>
    <w:rsid w:val="00172292"/>
    <w:rsid w:val="00172F63"/>
    <w:rsid w:val="001738AC"/>
    <w:rsid w:val="00174B18"/>
    <w:rsid w:val="00176AFC"/>
    <w:rsid w:val="001771C5"/>
    <w:rsid w:val="001772B0"/>
    <w:rsid w:val="00177446"/>
    <w:rsid w:val="00177A2D"/>
    <w:rsid w:val="00183437"/>
    <w:rsid w:val="00184719"/>
    <w:rsid w:val="00184A67"/>
    <w:rsid w:val="00184F01"/>
    <w:rsid w:val="00185536"/>
    <w:rsid w:val="00185E98"/>
    <w:rsid w:val="00186FE5"/>
    <w:rsid w:val="0019030C"/>
    <w:rsid w:val="0019123A"/>
    <w:rsid w:val="00191E00"/>
    <w:rsid w:val="001921AA"/>
    <w:rsid w:val="00192350"/>
    <w:rsid w:val="00192445"/>
    <w:rsid w:val="00193A08"/>
    <w:rsid w:val="00194D67"/>
    <w:rsid w:val="001955E3"/>
    <w:rsid w:val="001971DC"/>
    <w:rsid w:val="001A0AE6"/>
    <w:rsid w:val="001A0BE1"/>
    <w:rsid w:val="001A0E78"/>
    <w:rsid w:val="001A22B0"/>
    <w:rsid w:val="001A3333"/>
    <w:rsid w:val="001A36DD"/>
    <w:rsid w:val="001A4196"/>
    <w:rsid w:val="001A5A2A"/>
    <w:rsid w:val="001A639B"/>
    <w:rsid w:val="001B0C08"/>
    <w:rsid w:val="001B19F3"/>
    <w:rsid w:val="001B1AC7"/>
    <w:rsid w:val="001B1DC6"/>
    <w:rsid w:val="001B24AA"/>
    <w:rsid w:val="001B2F5D"/>
    <w:rsid w:val="001B56EF"/>
    <w:rsid w:val="001B678E"/>
    <w:rsid w:val="001B6D07"/>
    <w:rsid w:val="001C008B"/>
    <w:rsid w:val="001C085C"/>
    <w:rsid w:val="001C1554"/>
    <w:rsid w:val="001C15EC"/>
    <w:rsid w:val="001C2C38"/>
    <w:rsid w:val="001C3DA2"/>
    <w:rsid w:val="001C44E7"/>
    <w:rsid w:val="001C482D"/>
    <w:rsid w:val="001C4E09"/>
    <w:rsid w:val="001C58FE"/>
    <w:rsid w:val="001C5D9B"/>
    <w:rsid w:val="001C6313"/>
    <w:rsid w:val="001C7854"/>
    <w:rsid w:val="001C7A59"/>
    <w:rsid w:val="001D00D2"/>
    <w:rsid w:val="001D056D"/>
    <w:rsid w:val="001D0B79"/>
    <w:rsid w:val="001D106A"/>
    <w:rsid w:val="001D4527"/>
    <w:rsid w:val="001D6B14"/>
    <w:rsid w:val="001D7594"/>
    <w:rsid w:val="001D7CCD"/>
    <w:rsid w:val="001E08A0"/>
    <w:rsid w:val="001E19FD"/>
    <w:rsid w:val="001E2287"/>
    <w:rsid w:val="001E29F0"/>
    <w:rsid w:val="001E4AB6"/>
    <w:rsid w:val="001E4B30"/>
    <w:rsid w:val="001E5449"/>
    <w:rsid w:val="001E586C"/>
    <w:rsid w:val="001E5DCA"/>
    <w:rsid w:val="001E6108"/>
    <w:rsid w:val="001E7891"/>
    <w:rsid w:val="001E7EE6"/>
    <w:rsid w:val="001F0140"/>
    <w:rsid w:val="001F2925"/>
    <w:rsid w:val="001F31F6"/>
    <w:rsid w:val="001F358A"/>
    <w:rsid w:val="001F3BE0"/>
    <w:rsid w:val="001F42CB"/>
    <w:rsid w:val="001F5F39"/>
    <w:rsid w:val="002003D8"/>
    <w:rsid w:val="0020066F"/>
    <w:rsid w:val="00201664"/>
    <w:rsid w:val="00202CDA"/>
    <w:rsid w:val="00206098"/>
    <w:rsid w:val="00206911"/>
    <w:rsid w:val="00207961"/>
    <w:rsid w:val="00210165"/>
    <w:rsid w:val="00211771"/>
    <w:rsid w:val="0021229C"/>
    <w:rsid w:val="002126BB"/>
    <w:rsid w:val="00213B56"/>
    <w:rsid w:val="002142BF"/>
    <w:rsid w:val="002147AD"/>
    <w:rsid w:val="00214986"/>
    <w:rsid w:val="00214C5B"/>
    <w:rsid w:val="00217B63"/>
    <w:rsid w:val="00217DFF"/>
    <w:rsid w:val="002210DF"/>
    <w:rsid w:val="002219BC"/>
    <w:rsid w:val="0022454C"/>
    <w:rsid w:val="00224A84"/>
    <w:rsid w:val="00225E08"/>
    <w:rsid w:val="00226278"/>
    <w:rsid w:val="002273CB"/>
    <w:rsid w:val="0023088D"/>
    <w:rsid w:val="00230BB3"/>
    <w:rsid w:val="00231B89"/>
    <w:rsid w:val="00232DA7"/>
    <w:rsid w:val="002340FB"/>
    <w:rsid w:val="00237150"/>
    <w:rsid w:val="00240F8E"/>
    <w:rsid w:val="00240FE6"/>
    <w:rsid w:val="00244A03"/>
    <w:rsid w:val="00245153"/>
    <w:rsid w:val="0024542E"/>
    <w:rsid w:val="002461B6"/>
    <w:rsid w:val="00246B3A"/>
    <w:rsid w:val="00247295"/>
    <w:rsid w:val="00247B2B"/>
    <w:rsid w:val="00250D20"/>
    <w:rsid w:val="00252705"/>
    <w:rsid w:val="00254F12"/>
    <w:rsid w:val="00255270"/>
    <w:rsid w:val="00256E1A"/>
    <w:rsid w:val="00257537"/>
    <w:rsid w:val="002575CD"/>
    <w:rsid w:val="0026000D"/>
    <w:rsid w:val="002607F3"/>
    <w:rsid w:val="00262C07"/>
    <w:rsid w:val="0026424A"/>
    <w:rsid w:val="00264F37"/>
    <w:rsid w:val="0026513D"/>
    <w:rsid w:val="0026595A"/>
    <w:rsid w:val="0026647A"/>
    <w:rsid w:val="0026698D"/>
    <w:rsid w:val="002671C5"/>
    <w:rsid w:val="00267C69"/>
    <w:rsid w:val="00270809"/>
    <w:rsid w:val="00270F0C"/>
    <w:rsid w:val="002728ED"/>
    <w:rsid w:val="00272F5B"/>
    <w:rsid w:val="002730CE"/>
    <w:rsid w:val="00273D4C"/>
    <w:rsid w:val="0027434C"/>
    <w:rsid w:val="0027436B"/>
    <w:rsid w:val="002749BD"/>
    <w:rsid w:val="00274C43"/>
    <w:rsid w:val="00275A2C"/>
    <w:rsid w:val="00275FA0"/>
    <w:rsid w:val="00276C01"/>
    <w:rsid w:val="00277544"/>
    <w:rsid w:val="00281797"/>
    <w:rsid w:val="00282878"/>
    <w:rsid w:val="00282943"/>
    <w:rsid w:val="002847E3"/>
    <w:rsid w:val="002877FF"/>
    <w:rsid w:val="002913A7"/>
    <w:rsid w:val="0029172A"/>
    <w:rsid w:val="0029176B"/>
    <w:rsid w:val="00292212"/>
    <w:rsid w:val="002931B9"/>
    <w:rsid w:val="00294423"/>
    <w:rsid w:val="0029522E"/>
    <w:rsid w:val="002952E6"/>
    <w:rsid w:val="002963B0"/>
    <w:rsid w:val="002963F0"/>
    <w:rsid w:val="00297138"/>
    <w:rsid w:val="002972F7"/>
    <w:rsid w:val="002976E0"/>
    <w:rsid w:val="002978EB"/>
    <w:rsid w:val="002A00A8"/>
    <w:rsid w:val="002A08FD"/>
    <w:rsid w:val="002A243B"/>
    <w:rsid w:val="002A2B78"/>
    <w:rsid w:val="002A40EA"/>
    <w:rsid w:val="002A5621"/>
    <w:rsid w:val="002A5C73"/>
    <w:rsid w:val="002A5D03"/>
    <w:rsid w:val="002A7174"/>
    <w:rsid w:val="002A78FB"/>
    <w:rsid w:val="002A7A69"/>
    <w:rsid w:val="002B0E71"/>
    <w:rsid w:val="002B1D4E"/>
    <w:rsid w:val="002B358C"/>
    <w:rsid w:val="002B4D67"/>
    <w:rsid w:val="002B5B65"/>
    <w:rsid w:val="002B5B74"/>
    <w:rsid w:val="002C26C7"/>
    <w:rsid w:val="002C50CA"/>
    <w:rsid w:val="002C55B3"/>
    <w:rsid w:val="002C5D2F"/>
    <w:rsid w:val="002C6AAC"/>
    <w:rsid w:val="002D5E09"/>
    <w:rsid w:val="002D6884"/>
    <w:rsid w:val="002D7407"/>
    <w:rsid w:val="002D78AE"/>
    <w:rsid w:val="002E08AC"/>
    <w:rsid w:val="002E1B51"/>
    <w:rsid w:val="002E23F1"/>
    <w:rsid w:val="002E32E0"/>
    <w:rsid w:val="002E4889"/>
    <w:rsid w:val="002E64B7"/>
    <w:rsid w:val="002F05F4"/>
    <w:rsid w:val="002F17FA"/>
    <w:rsid w:val="002F1DBA"/>
    <w:rsid w:val="002F4251"/>
    <w:rsid w:val="002F58A3"/>
    <w:rsid w:val="002F68B9"/>
    <w:rsid w:val="002F75AE"/>
    <w:rsid w:val="0030022B"/>
    <w:rsid w:val="0030142A"/>
    <w:rsid w:val="00301497"/>
    <w:rsid w:val="00301EE8"/>
    <w:rsid w:val="00302449"/>
    <w:rsid w:val="003028FE"/>
    <w:rsid w:val="00302CBD"/>
    <w:rsid w:val="00302FB4"/>
    <w:rsid w:val="00303073"/>
    <w:rsid w:val="003032AF"/>
    <w:rsid w:val="00304071"/>
    <w:rsid w:val="003042C3"/>
    <w:rsid w:val="003045B7"/>
    <w:rsid w:val="00304898"/>
    <w:rsid w:val="00304F71"/>
    <w:rsid w:val="003057F5"/>
    <w:rsid w:val="003060B9"/>
    <w:rsid w:val="003067B3"/>
    <w:rsid w:val="00307C4A"/>
    <w:rsid w:val="003125F0"/>
    <w:rsid w:val="00312F6D"/>
    <w:rsid w:val="00313785"/>
    <w:rsid w:val="00314640"/>
    <w:rsid w:val="003155F9"/>
    <w:rsid w:val="00316FD6"/>
    <w:rsid w:val="0032013F"/>
    <w:rsid w:val="00320344"/>
    <w:rsid w:val="0032051D"/>
    <w:rsid w:val="00320AF9"/>
    <w:rsid w:val="003212F5"/>
    <w:rsid w:val="00321AC7"/>
    <w:rsid w:val="00321B1D"/>
    <w:rsid w:val="0032245B"/>
    <w:rsid w:val="0032353B"/>
    <w:rsid w:val="0032444F"/>
    <w:rsid w:val="003246BD"/>
    <w:rsid w:val="00325B70"/>
    <w:rsid w:val="00325C2E"/>
    <w:rsid w:val="00327414"/>
    <w:rsid w:val="00327781"/>
    <w:rsid w:val="003310F2"/>
    <w:rsid w:val="003314BA"/>
    <w:rsid w:val="00334106"/>
    <w:rsid w:val="0033544A"/>
    <w:rsid w:val="00335CC0"/>
    <w:rsid w:val="003400F9"/>
    <w:rsid w:val="0034056D"/>
    <w:rsid w:val="00341116"/>
    <w:rsid w:val="00342912"/>
    <w:rsid w:val="00342C54"/>
    <w:rsid w:val="00342E00"/>
    <w:rsid w:val="00342F08"/>
    <w:rsid w:val="00344AE9"/>
    <w:rsid w:val="00350A41"/>
    <w:rsid w:val="003520B0"/>
    <w:rsid w:val="00353B55"/>
    <w:rsid w:val="00353CAD"/>
    <w:rsid w:val="00354191"/>
    <w:rsid w:val="00355AE0"/>
    <w:rsid w:val="00355F79"/>
    <w:rsid w:val="0035683F"/>
    <w:rsid w:val="003603DC"/>
    <w:rsid w:val="00360AD3"/>
    <w:rsid w:val="00360D6C"/>
    <w:rsid w:val="00362C8E"/>
    <w:rsid w:val="0036362C"/>
    <w:rsid w:val="00365695"/>
    <w:rsid w:val="003668C9"/>
    <w:rsid w:val="003679D0"/>
    <w:rsid w:val="00367BA0"/>
    <w:rsid w:val="00370431"/>
    <w:rsid w:val="00370852"/>
    <w:rsid w:val="00371D8D"/>
    <w:rsid w:val="0037400C"/>
    <w:rsid w:val="00374461"/>
    <w:rsid w:val="00374D41"/>
    <w:rsid w:val="00376A7F"/>
    <w:rsid w:val="00376C16"/>
    <w:rsid w:val="00377163"/>
    <w:rsid w:val="00380086"/>
    <w:rsid w:val="00380A79"/>
    <w:rsid w:val="00383636"/>
    <w:rsid w:val="003838B6"/>
    <w:rsid w:val="00383B47"/>
    <w:rsid w:val="00384773"/>
    <w:rsid w:val="003851D3"/>
    <w:rsid w:val="003851F6"/>
    <w:rsid w:val="003853D1"/>
    <w:rsid w:val="00385E8A"/>
    <w:rsid w:val="00386287"/>
    <w:rsid w:val="00386B58"/>
    <w:rsid w:val="00387D20"/>
    <w:rsid w:val="00390105"/>
    <w:rsid w:val="00390224"/>
    <w:rsid w:val="003905FB"/>
    <w:rsid w:val="00390AEA"/>
    <w:rsid w:val="00390C71"/>
    <w:rsid w:val="00392BC5"/>
    <w:rsid w:val="00393AAD"/>
    <w:rsid w:val="00393EEC"/>
    <w:rsid w:val="00393FAF"/>
    <w:rsid w:val="00394E00"/>
    <w:rsid w:val="0039533D"/>
    <w:rsid w:val="00395795"/>
    <w:rsid w:val="0039587E"/>
    <w:rsid w:val="00397991"/>
    <w:rsid w:val="003A15D6"/>
    <w:rsid w:val="003A1602"/>
    <w:rsid w:val="003A17DB"/>
    <w:rsid w:val="003A1B95"/>
    <w:rsid w:val="003A1C11"/>
    <w:rsid w:val="003A34FE"/>
    <w:rsid w:val="003A4F3C"/>
    <w:rsid w:val="003A5160"/>
    <w:rsid w:val="003A671A"/>
    <w:rsid w:val="003B0698"/>
    <w:rsid w:val="003B1AFF"/>
    <w:rsid w:val="003B266D"/>
    <w:rsid w:val="003B2AFF"/>
    <w:rsid w:val="003B2D0C"/>
    <w:rsid w:val="003B3280"/>
    <w:rsid w:val="003B3851"/>
    <w:rsid w:val="003B43F5"/>
    <w:rsid w:val="003B485B"/>
    <w:rsid w:val="003B57F8"/>
    <w:rsid w:val="003B695B"/>
    <w:rsid w:val="003C0FBB"/>
    <w:rsid w:val="003C3575"/>
    <w:rsid w:val="003C399F"/>
    <w:rsid w:val="003C3F10"/>
    <w:rsid w:val="003C6098"/>
    <w:rsid w:val="003C61DC"/>
    <w:rsid w:val="003C6F5D"/>
    <w:rsid w:val="003C7115"/>
    <w:rsid w:val="003C73E8"/>
    <w:rsid w:val="003C774C"/>
    <w:rsid w:val="003D04E0"/>
    <w:rsid w:val="003D0592"/>
    <w:rsid w:val="003D1970"/>
    <w:rsid w:val="003D2885"/>
    <w:rsid w:val="003D52EE"/>
    <w:rsid w:val="003D6178"/>
    <w:rsid w:val="003D6E02"/>
    <w:rsid w:val="003E1480"/>
    <w:rsid w:val="003E3779"/>
    <w:rsid w:val="003E4BA3"/>
    <w:rsid w:val="003E56B8"/>
    <w:rsid w:val="003E6545"/>
    <w:rsid w:val="003E76C9"/>
    <w:rsid w:val="003F12BF"/>
    <w:rsid w:val="003F14B5"/>
    <w:rsid w:val="003F1AC6"/>
    <w:rsid w:val="003F1ADE"/>
    <w:rsid w:val="003F4562"/>
    <w:rsid w:val="003F4B67"/>
    <w:rsid w:val="003F4C8C"/>
    <w:rsid w:val="003F6445"/>
    <w:rsid w:val="003F6F58"/>
    <w:rsid w:val="00402250"/>
    <w:rsid w:val="0040232B"/>
    <w:rsid w:val="00402680"/>
    <w:rsid w:val="00402865"/>
    <w:rsid w:val="004029DF"/>
    <w:rsid w:val="004032F9"/>
    <w:rsid w:val="00404B33"/>
    <w:rsid w:val="00405CEF"/>
    <w:rsid w:val="00406190"/>
    <w:rsid w:val="00406E29"/>
    <w:rsid w:val="0040788D"/>
    <w:rsid w:val="004110A0"/>
    <w:rsid w:val="004119FA"/>
    <w:rsid w:val="004121A2"/>
    <w:rsid w:val="00413AAB"/>
    <w:rsid w:val="0041504A"/>
    <w:rsid w:val="0041584D"/>
    <w:rsid w:val="004159EE"/>
    <w:rsid w:val="00415ABF"/>
    <w:rsid w:val="00416638"/>
    <w:rsid w:val="00416A41"/>
    <w:rsid w:val="00416ADF"/>
    <w:rsid w:val="0041726F"/>
    <w:rsid w:val="00417B5C"/>
    <w:rsid w:val="00417F66"/>
    <w:rsid w:val="004208CE"/>
    <w:rsid w:val="004208E0"/>
    <w:rsid w:val="00421219"/>
    <w:rsid w:val="004212D5"/>
    <w:rsid w:val="00421837"/>
    <w:rsid w:val="00422FB1"/>
    <w:rsid w:val="0042344B"/>
    <w:rsid w:val="004241F0"/>
    <w:rsid w:val="004257E1"/>
    <w:rsid w:val="0042690A"/>
    <w:rsid w:val="00426BD2"/>
    <w:rsid w:val="00427BA1"/>
    <w:rsid w:val="00432758"/>
    <w:rsid w:val="0043279F"/>
    <w:rsid w:val="00433F72"/>
    <w:rsid w:val="004366EB"/>
    <w:rsid w:val="00436C11"/>
    <w:rsid w:val="00440922"/>
    <w:rsid w:val="00440B1C"/>
    <w:rsid w:val="00443CFB"/>
    <w:rsid w:val="004448F8"/>
    <w:rsid w:val="0044509D"/>
    <w:rsid w:val="0044619C"/>
    <w:rsid w:val="0044690C"/>
    <w:rsid w:val="00446F97"/>
    <w:rsid w:val="00447A75"/>
    <w:rsid w:val="00447CF9"/>
    <w:rsid w:val="004506BF"/>
    <w:rsid w:val="00451B0E"/>
    <w:rsid w:val="00452878"/>
    <w:rsid w:val="0045384D"/>
    <w:rsid w:val="00454BE0"/>
    <w:rsid w:val="00454C04"/>
    <w:rsid w:val="00455719"/>
    <w:rsid w:val="00456E0A"/>
    <w:rsid w:val="00460C7A"/>
    <w:rsid w:val="00462058"/>
    <w:rsid w:val="00462AC8"/>
    <w:rsid w:val="004638C2"/>
    <w:rsid w:val="00463A0F"/>
    <w:rsid w:val="00463BAD"/>
    <w:rsid w:val="0046448D"/>
    <w:rsid w:val="00464807"/>
    <w:rsid w:val="00465874"/>
    <w:rsid w:val="00465DE9"/>
    <w:rsid w:val="00465E38"/>
    <w:rsid w:val="00467326"/>
    <w:rsid w:val="00467CCF"/>
    <w:rsid w:val="004709AF"/>
    <w:rsid w:val="0047213D"/>
    <w:rsid w:val="00474146"/>
    <w:rsid w:val="004761A1"/>
    <w:rsid w:val="0047712A"/>
    <w:rsid w:val="004779E3"/>
    <w:rsid w:val="00477A86"/>
    <w:rsid w:val="00477E40"/>
    <w:rsid w:val="0048025A"/>
    <w:rsid w:val="00481BC2"/>
    <w:rsid w:val="0048407B"/>
    <w:rsid w:val="0048461B"/>
    <w:rsid w:val="004849E9"/>
    <w:rsid w:val="004864A1"/>
    <w:rsid w:val="00486AA0"/>
    <w:rsid w:val="00487CF6"/>
    <w:rsid w:val="00487E50"/>
    <w:rsid w:val="00490BEB"/>
    <w:rsid w:val="00491323"/>
    <w:rsid w:val="00491D15"/>
    <w:rsid w:val="0049299A"/>
    <w:rsid w:val="00495198"/>
    <w:rsid w:val="0049558F"/>
    <w:rsid w:val="00495A74"/>
    <w:rsid w:val="00496042"/>
    <w:rsid w:val="004A34A2"/>
    <w:rsid w:val="004A3992"/>
    <w:rsid w:val="004A3E29"/>
    <w:rsid w:val="004A479D"/>
    <w:rsid w:val="004A4B29"/>
    <w:rsid w:val="004A4FAD"/>
    <w:rsid w:val="004A52E7"/>
    <w:rsid w:val="004A59AB"/>
    <w:rsid w:val="004A606B"/>
    <w:rsid w:val="004A61EC"/>
    <w:rsid w:val="004A6F7B"/>
    <w:rsid w:val="004B0BC0"/>
    <w:rsid w:val="004B0E28"/>
    <w:rsid w:val="004B1BAD"/>
    <w:rsid w:val="004B2CCC"/>
    <w:rsid w:val="004B5BA2"/>
    <w:rsid w:val="004C1274"/>
    <w:rsid w:val="004C1CC7"/>
    <w:rsid w:val="004C2932"/>
    <w:rsid w:val="004C3F3E"/>
    <w:rsid w:val="004C6838"/>
    <w:rsid w:val="004C783B"/>
    <w:rsid w:val="004C791F"/>
    <w:rsid w:val="004D0034"/>
    <w:rsid w:val="004D0744"/>
    <w:rsid w:val="004D258A"/>
    <w:rsid w:val="004D2BDD"/>
    <w:rsid w:val="004D2C49"/>
    <w:rsid w:val="004D44C4"/>
    <w:rsid w:val="004D5B78"/>
    <w:rsid w:val="004D65F7"/>
    <w:rsid w:val="004D714C"/>
    <w:rsid w:val="004E2745"/>
    <w:rsid w:val="004E2E7D"/>
    <w:rsid w:val="004E4098"/>
    <w:rsid w:val="004E65B9"/>
    <w:rsid w:val="004E65D2"/>
    <w:rsid w:val="004F086C"/>
    <w:rsid w:val="004F0949"/>
    <w:rsid w:val="004F0E4E"/>
    <w:rsid w:val="004F127A"/>
    <w:rsid w:val="004F1AEA"/>
    <w:rsid w:val="004F2BAF"/>
    <w:rsid w:val="004F2C74"/>
    <w:rsid w:val="004F3140"/>
    <w:rsid w:val="004F4C6B"/>
    <w:rsid w:val="004F6C0A"/>
    <w:rsid w:val="004F73CA"/>
    <w:rsid w:val="004F7B33"/>
    <w:rsid w:val="005014F7"/>
    <w:rsid w:val="0050321A"/>
    <w:rsid w:val="00504064"/>
    <w:rsid w:val="0050500E"/>
    <w:rsid w:val="0050651B"/>
    <w:rsid w:val="0050715A"/>
    <w:rsid w:val="00507E27"/>
    <w:rsid w:val="00507E44"/>
    <w:rsid w:val="00507EB8"/>
    <w:rsid w:val="00512F8E"/>
    <w:rsid w:val="00513669"/>
    <w:rsid w:val="00513EB6"/>
    <w:rsid w:val="00515840"/>
    <w:rsid w:val="00515C8E"/>
    <w:rsid w:val="005163FA"/>
    <w:rsid w:val="00517515"/>
    <w:rsid w:val="00521306"/>
    <w:rsid w:val="00522E61"/>
    <w:rsid w:val="0052378A"/>
    <w:rsid w:val="00523F0C"/>
    <w:rsid w:val="005247D1"/>
    <w:rsid w:val="00526A73"/>
    <w:rsid w:val="00526D92"/>
    <w:rsid w:val="005278DF"/>
    <w:rsid w:val="00530D47"/>
    <w:rsid w:val="0053224D"/>
    <w:rsid w:val="005324BC"/>
    <w:rsid w:val="00532744"/>
    <w:rsid w:val="00532C8C"/>
    <w:rsid w:val="00533901"/>
    <w:rsid w:val="005359ED"/>
    <w:rsid w:val="00536D9B"/>
    <w:rsid w:val="005372C6"/>
    <w:rsid w:val="005404EF"/>
    <w:rsid w:val="0054057D"/>
    <w:rsid w:val="00540C8F"/>
    <w:rsid w:val="005417F7"/>
    <w:rsid w:val="005419F7"/>
    <w:rsid w:val="0054302F"/>
    <w:rsid w:val="005450A1"/>
    <w:rsid w:val="0054674A"/>
    <w:rsid w:val="0054724F"/>
    <w:rsid w:val="00547C7A"/>
    <w:rsid w:val="00550D01"/>
    <w:rsid w:val="0055109E"/>
    <w:rsid w:val="0055384E"/>
    <w:rsid w:val="00554A5C"/>
    <w:rsid w:val="00554C2F"/>
    <w:rsid w:val="00554E94"/>
    <w:rsid w:val="00556EA6"/>
    <w:rsid w:val="00556F68"/>
    <w:rsid w:val="0056370D"/>
    <w:rsid w:val="00564E82"/>
    <w:rsid w:val="00565032"/>
    <w:rsid w:val="005663CE"/>
    <w:rsid w:val="00567095"/>
    <w:rsid w:val="00567253"/>
    <w:rsid w:val="0057006A"/>
    <w:rsid w:val="005701DE"/>
    <w:rsid w:val="00570A34"/>
    <w:rsid w:val="005716E4"/>
    <w:rsid w:val="00572D56"/>
    <w:rsid w:val="00573BDF"/>
    <w:rsid w:val="005740E4"/>
    <w:rsid w:val="00574560"/>
    <w:rsid w:val="0057588E"/>
    <w:rsid w:val="00576663"/>
    <w:rsid w:val="0057675D"/>
    <w:rsid w:val="005772F4"/>
    <w:rsid w:val="0057733A"/>
    <w:rsid w:val="00580783"/>
    <w:rsid w:val="005814FF"/>
    <w:rsid w:val="0058179B"/>
    <w:rsid w:val="005825E4"/>
    <w:rsid w:val="00582BD0"/>
    <w:rsid w:val="005847B2"/>
    <w:rsid w:val="005853A5"/>
    <w:rsid w:val="0058548A"/>
    <w:rsid w:val="00586662"/>
    <w:rsid w:val="00590A69"/>
    <w:rsid w:val="00594D81"/>
    <w:rsid w:val="00595FB0"/>
    <w:rsid w:val="00595FFE"/>
    <w:rsid w:val="005967F2"/>
    <w:rsid w:val="00596845"/>
    <w:rsid w:val="00597ACB"/>
    <w:rsid w:val="00597D93"/>
    <w:rsid w:val="005A06C9"/>
    <w:rsid w:val="005A17CA"/>
    <w:rsid w:val="005A1B36"/>
    <w:rsid w:val="005A3093"/>
    <w:rsid w:val="005A5B75"/>
    <w:rsid w:val="005A640D"/>
    <w:rsid w:val="005A6CC9"/>
    <w:rsid w:val="005B0013"/>
    <w:rsid w:val="005B1AC3"/>
    <w:rsid w:val="005B33BB"/>
    <w:rsid w:val="005B4B7B"/>
    <w:rsid w:val="005B7130"/>
    <w:rsid w:val="005B72D0"/>
    <w:rsid w:val="005C087E"/>
    <w:rsid w:val="005C17CD"/>
    <w:rsid w:val="005C2666"/>
    <w:rsid w:val="005C2D5D"/>
    <w:rsid w:val="005C448C"/>
    <w:rsid w:val="005C45A2"/>
    <w:rsid w:val="005C616A"/>
    <w:rsid w:val="005C6462"/>
    <w:rsid w:val="005C6CFF"/>
    <w:rsid w:val="005C6E9A"/>
    <w:rsid w:val="005C732E"/>
    <w:rsid w:val="005C7A38"/>
    <w:rsid w:val="005C7DFD"/>
    <w:rsid w:val="005D2B4B"/>
    <w:rsid w:val="005D2B8F"/>
    <w:rsid w:val="005D3235"/>
    <w:rsid w:val="005D3EC7"/>
    <w:rsid w:val="005D4469"/>
    <w:rsid w:val="005D606E"/>
    <w:rsid w:val="005D6639"/>
    <w:rsid w:val="005D7ADF"/>
    <w:rsid w:val="005E0024"/>
    <w:rsid w:val="005E0627"/>
    <w:rsid w:val="005E19A0"/>
    <w:rsid w:val="005E1F7C"/>
    <w:rsid w:val="005E1F8E"/>
    <w:rsid w:val="005E4C17"/>
    <w:rsid w:val="005E5E2C"/>
    <w:rsid w:val="005E7695"/>
    <w:rsid w:val="005E79DB"/>
    <w:rsid w:val="005F0E07"/>
    <w:rsid w:val="005F1535"/>
    <w:rsid w:val="005F1D0E"/>
    <w:rsid w:val="005F3DCA"/>
    <w:rsid w:val="005F42FE"/>
    <w:rsid w:val="005F5521"/>
    <w:rsid w:val="005F6C5E"/>
    <w:rsid w:val="005F6F16"/>
    <w:rsid w:val="0060205C"/>
    <w:rsid w:val="00602745"/>
    <w:rsid w:val="00603FDB"/>
    <w:rsid w:val="006048B3"/>
    <w:rsid w:val="00605463"/>
    <w:rsid w:val="006060A5"/>
    <w:rsid w:val="00606CD9"/>
    <w:rsid w:val="006108C4"/>
    <w:rsid w:val="006110F9"/>
    <w:rsid w:val="00611D4C"/>
    <w:rsid w:val="00612514"/>
    <w:rsid w:val="00614709"/>
    <w:rsid w:val="00616BE1"/>
    <w:rsid w:val="00616DA6"/>
    <w:rsid w:val="00616EF0"/>
    <w:rsid w:val="0062269A"/>
    <w:rsid w:val="00623E31"/>
    <w:rsid w:val="00624760"/>
    <w:rsid w:val="0062593A"/>
    <w:rsid w:val="0062658C"/>
    <w:rsid w:val="00627303"/>
    <w:rsid w:val="00630719"/>
    <w:rsid w:val="00630E45"/>
    <w:rsid w:val="00631E6C"/>
    <w:rsid w:val="006327F9"/>
    <w:rsid w:val="00632980"/>
    <w:rsid w:val="0063353D"/>
    <w:rsid w:val="00636E8B"/>
    <w:rsid w:val="00637689"/>
    <w:rsid w:val="0064063A"/>
    <w:rsid w:val="00642F6A"/>
    <w:rsid w:val="0064437E"/>
    <w:rsid w:val="00644EDD"/>
    <w:rsid w:val="0064542A"/>
    <w:rsid w:val="00645AC4"/>
    <w:rsid w:val="00646DEB"/>
    <w:rsid w:val="00647502"/>
    <w:rsid w:val="00652C6A"/>
    <w:rsid w:val="00652C8B"/>
    <w:rsid w:val="00655156"/>
    <w:rsid w:val="00655187"/>
    <w:rsid w:val="00655211"/>
    <w:rsid w:val="00657CDF"/>
    <w:rsid w:val="00660196"/>
    <w:rsid w:val="006616DD"/>
    <w:rsid w:val="006623F7"/>
    <w:rsid w:val="00663DA9"/>
    <w:rsid w:val="00663F5D"/>
    <w:rsid w:val="0066514A"/>
    <w:rsid w:val="006668D8"/>
    <w:rsid w:val="00667206"/>
    <w:rsid w:val="00667F9B"/>
    <w:rsid w:val="006708C5"/>
    <w:rsid w:val="00671D85"/>
    <w:rsid w:val="00673891"/>
    <w:rsid w:val="00673A53"/>
    <w:rsid w:val="006749FE"/>
    <w:rsid w:val="00675BAE"/>
    <w:rsid w:val="00675D88"/>
    <w:rsid w:val="006765F6"/>
    <w:rsid w:val="006768AC"/>
    <w:rsid w:val="00676A4C"/>
    <w:rsid w:val="006772EE"/>
    <w:rsid w:val="00680FDF"/>
    <w:rsid w:val="00681378"/>
    <w:rsid w:val="00681DFA"/>
    <w:rsid w:val="00683069"/>
    <w:rsid w:val="006838C8"/>
    <w:rsid w:val="006845B2"/>
    <w:rsid w:val="00684B2D"/>
    <w:rsid w:val="00685C6C"/>
    <w:rsid w:val="00687708"/>
    <w:rsid w:val="006901E1"/>
    <w:rsid w:val="00691CCC"/>
    <w:rsid w:val="00693C9F"/>
    <w:rsid w:val="0069431A"/>
    <w:rsid w:val="0069679C"/>
    <w:rsid w:val="00696B2F"/>
    <w:rsid w:val="00697511"/>
    <w:rsid w:val="006A0519"/>
    <w:rsid w:val="006A055D"/>
    <w:rsid w:val="006A295B"/>
    <w:rsid w:val="006A57A5"/>
    <w:rsid w:val="006A616A"/>
    <w:rsid w:val="006A6587"/>
    <w:rsid w:val="006A721F"/>
    <w:rsid w:val="006A7B8B"/>
    <w:rsid w:val="006B0331"/>
    <w:rsid w:val="006B08BE"/>
    <w:rsid w:val="006B0B7A"/>
    <w:rsid w:val="006B1BDD"/>
    <w:rsid w:val="006B1F3E"/>
    <w:rsid w:val="006B242E"/>
    <w:rsid w:val="006B348B"/>
    <w:rsid w:val="006B42F6"/>
    <w:rsid w:val="006B6923"/>
    <w:rsid w:val="006B73CD"/>
    <w:rsid w:val="006C2A7D"/>
    <w:rsid w:val="006C3A16"/>
    <w:rsid w:val="006C423C"/>
    <w:rsid w:val="006C5C7B"/>
    <w:rsid w:val="006C5C87"/>
    <w:rsid w:val="006D0463"/>
    <w:rsid w:val="006D0843"/>
    <w:rsid w:val="006D10C1"/>
    <w:rsid w:val="006D16B6"/>
    <w:rsid w:val="006D1949"/>
    <w:rsid w:val="006D2F29"/>
    <w:rsid w:val="006D39C8"/>
    <w:rsid w:val="006D48DD"/>
    <w:rsid w:val="006D5082"/>
    <w:rsid w:val="006D6BFF"/>
    <w:rsid w:val="006D728A"/>
    <w:rsid w:val="006D739A"/>
    <w:rsid w:val="006D76F9"/>
    <w:rsid w:val="006D7E3E"/>
    <w:rsid w:val="006E095A"/>
    <w:rsid w:val="006E2BDE"/>
    <w:rsid w:val="006E3A50"/>
    <w:rsid w:val="006E3A8B"/>
    <w:rsid w:val="006E3BCF"/>
    <w:rsid w:val="006E3EE5"/>
    <w:rsid w:val="006E511F"/>
    <w:rsid w:val="006E563E"/>
    <w:rsid w:val="006E5ECD"/>
    <w:rsid w:val="006E5FD3"/>
    <w:rsid w:val="006E60CE"/>
    <w:rsid w:val="006E7079"/>
    <w:rsid w:val="006F0C20"/>
    <w:rsid w:val="006F181D"/>
    <w:rsid w:val="006F1E4D"/>
    <w:rsid w:val="006F3627"/>
    <w:rsid w:val="006F3E1D"/>
    <w:rsid w:val="006F484B"/>
    <w:rsid w:val="006F4B6D"/>
    <w:rsid w:val="006F597C"/>
    <w:rsid w:val="006F688C"/>
    <w:rsid w:val="006F6AF3"/>
    <w:rsid w:val="006F74DC"/>
    <w:rsid w:val="006F7F80"/>
    <w:rsid w:val="00700080"/>
    <w:rsid w:val="0070063B"/>
    <w:rsid w:val="00702715"/>
    <w:rsid w:val="0070298C"/>
    <w:rsid w:val="00702B45"/>
    <w:rsid w:val="00703E8B"/>
    <w:rsid w:val="00704C30"/>
    <w:rsid w:val="00705DDD"/>
    <w:rsid w:val="007067C9"/>
    <w:rsid w:val="00706D33"/>
    <w:rsid w:val="00710675"/>
    <w:rsid w:val="00711EE1"/>
    <w:rsid w:val="007124A4"/>
    <w:rsid w:val="00714A10"/>
    <w:rsid w:val="00714E98"/>
    <w:rsid w:val="007150B1"/>
    <w:rsid w:val="00716887"/>
    <w:rsid w:val="00717AF1"/>
    <w:rsid w:val="00717DD4"/>
    <w:rsid w:val="0072044D"/>
    <w:rsid w:val="007210EC"/>
    <w:rsid w:val="00725C54"/>
    <w:rsid w:val="007265F0"/>
    <w:rsid w:val="00726A18"/>
    <w:rsid w:val="00730956"/>
    <w:rsid w:val="00731881"/>
    <w:rsid w:val="00731D8E"/>
    <w:rsid w:val="00734875"/>
    <w:rsid w:val="0073495A"/>
    <w:rsid w:val="00735FCC"/>
    <w:rsid w:val="007364DD"/>
    <w:rsid w:val="00736CB5"/>
    <w:rsid w:val="00736CB7"/>
    <w:rsid w:val="00742240"/>
    <w:rsid w:val="00742CCE"/>
    <w:rsid w:val="00743904"/>
    <w:rsid w:val="00743EEA"/>
    <w:rsid w:val="007442BD"/>
    <w:rsid w:val="00744549"/>
    <w:rsid w:val="00744885"/>
    <w:rsid w:val="00744B42"/>
    <w:rsid w:val="00745456"/>
    <w:rsid w:val="00745479"/>
    <w:rsid w:val="00745C92"/>
    <w:rsid w:val="00746E68"/>
    <w:rsid w:val="00747BC6"/>
    <w:rsid w:val="007509B2"/>
    <w:rsid w:val="00751352"/>
    <w:rsid w:val="007517E6"/>
    <w:rsid w:val="00751BF3"/>
    <w:rsid w:val="00751FB4"/>
    <w:rsid w:val="007525A3"/>
    <w:rsid w:val="007527BE"/>
    <w:rsid w:val="00752E42"/>
    <w:rsid w:val="00753214"/>
    <w:rsid w:val="00753248"/>
    <w:rsid w:val="00753C9A"/>
    <w:rsid w:val="00755327"/>
    <w:rsid w:val="00760436"/>
    <w:rsid w:val="00760E8C"/>
    <w:rsid w:val="0076103E"/>
    <w:rsid w:val="00761432"/>
    <w:rsid w:val="007621F3"/>
    <w:rsid w:val="007633B9"/>
    <w:rsid w:val="00763B23"/>
    <w:rsid w:val="00765B79"/>
    <w:rsid w:val="007667D6"/>
    <w:rsid w:val="0076712A"/>
    <w:rsid w:val="0076746A"/>
    <w:rsid w:val="00767AA6"/>
    <w:rsid w:val="00767F7F"/>
    <w:rsid w:val="00770A12"/>
    <w:rsid w:val="00770F68"/>
    <w:rsid w:val="00771ABF"/>
    <w:rsid w:val="00774F80"/>
    <w:rsid w:val="007754FA"/>
    <w:rsid w:val="00775E8B"/>
    <w:rsid w:val="00776A99"/>
    <w:rsid w:val="00777272"/>
    <w:rsid w:val="00781424"/>
    <w:rsid w:val="00781436"/>
    <w:rsid w:val="00781F42"/>
    <w:rsid w:val="007826F2"/>
    <w:rsid w:val="0078271E"/>
    <w:rsid w:val="00785278"/>
    <w:rsid w:val="00785AC6"/>
    <w:rsid w:val="00785BA4"/>
    <w:rsid w:val="00785DC6"/>
    <w:rsid w:val="00785EC4"/>
    <w:rsid w:val="007864B2"/>
    <w:rsid w:val="00786913"/>
    <w:rsid w:val="007909C3"/>
    <w:rsid w:val="00791041"/>
    <w:rsid w:val="00792B83"/>
    <w:rsid w:val="007965D0"/>
    <w:rsid w:val="007965DA"/>
    <w:rsid w:val="00797723"/>
    <w:rsid w:val="007A0128"/>
    <w:rsid w:val="007A03D2"/>
    <w:rsid w:val="007A119B"/>
    <w:rsid w:val="007A1785"/>
    <w:rsid w:val="007A24A2"/>
    <w:rsid w:val="007A39EF"/>
    <w:rsid w:val="007A44B9"/>
    <w:rsid w:val="007A4BF3"/>
    <w:rsid w:val="007A569C"/>
    <w:rsid w:val="007A641F"/>
    <w:rsid w:val="007A76FC"/>
    <w:rsid w:val="007B0042"/>
    <w:rsid w:val="007B1906"/>
    <w:rsid w:val="007B1D1D"/>
    <w:rsid w:val="007B1EAB"/>
    <w:rsid w:val="007B247A"/>
    <w:rsid w:val="007B271B"/>
    <w:rsid w:val="007B27C7"/>
    <w:rsid w:val="007B2E0D"/>
    <w:rsid w:val="007B4035"/>
    <w:rsid w:val="007B59E7"/>
    <w:rsid w:val="007B5E5B"/>
    <w:rsid w:val="007B6AE9"/>
    <w:rsid w:val="007C0AA4"/>
    <w:rsid w:val="007C0FC0"/>
    <w:rsid w:val="007C156B"/>
    <w:rsid w:val="007C1BA9"/>
    <w:rsid w:val="007C403B"/>
    <w:rsid w:val="007C4F23"/>
    <w:rsid w:val="007C5509"/>
    <w:rsid w:val="007C58FC"/>
    <w:rsid w:val="007C5A09"/>
    <w:rsid w:val="007C5B2A"/>
    <w:rsid w:val="007C637A"/>
    <w:rsid w:val="007C63C1"/>
    <w:rsid w:val="007C765E"/>
    <w:rsid w:val="007D017E"/>
    <w:rsid w:val="007D0C1B"/>
    <w:rsid w:val="007D2B9E"/>
    <w:rsid w:val="007D3302"/>
    <w:rsid w:val="007D48B8"/>
    <w:rsid w:val="007D4F4E"/>
    <w:rsid w:val="007D5552"/>
    <w:rsid w:val="007D64C3"/>
    <w:rsid w:val="007D740C"/>
    <w:rsid w:val="007D7749"/>
    <w:rsid w:val="007E032F"/>
    <w:rsid w:val="007E0A39"/>
    <w:rsid w:val="007E0E7E"/>
    <w:rsid w:val="007E15EA"/>
    <w:rsid w:val="007E19CA"/>
    <w:rsid w:val="007E2BF8"/>
    <w:rsid w:val="007E388F"/>
    <w:rsid w:val="007E4B8D"/>
    <w:rsid w:val="007E57BB"/>
    <w:rsid w:val="007E6B2C"/>
    <w:rsid w:val="007E7029"/>
    <w:rsid w:val="007F3807"/>
    <w:rsid w:val="007F3B48"/>
    <w:rsid w:val="007F411D"/>
    <w:rsid w:val="007F615D"/>
    <w:rsid w:val="007F6598"/>
    <w:rsid w:val="00800357"/>
    <w:rsid w:val="00800D45"/>
    <w:rsid w:val="00802413"/>
    <w:rsid w:val="00802DA0"/>
    <w:rsid w:val="008050CB"/>
    <w:rsid w:val="00805DC1"/>
    <w:rsid w:val="00806726"/>
    <w:rsid w:val="008075D8"/>
    <w:rsid w:val="0081023D"/>
    <w:rsid w:val="00811473"/>
    <w:rsid w:val="008126F5"/>
    <w:rsid w:val="00813AE6"/>
    <w:rsid w:val="008141FF"/>
    <w:rsid w:val="00814324"/>
    <w:rsid w:val="00814788"/>
    <w:rsid w:val="00815C81"/>
    <w:rsid w:val="00820252"/>
    <w:rsid w:val="00820659"/>
    <w:rsid w:val="00821422"/>
    <w:rsid w:val="00821BCD"/>
    <w:rsid w:val="0082201F"/>
    <w:rsid w:val="00822127"/>
    <w:rsid w:val="008222DC"/>
    <w:rsid w:val="00823A61"/>
    <w:rsid w:val="008247F8"/>
    <w:rsid w:val="00825FAD"/>
    <w:rsid w:val="00827223"/>
    <w:rsid w:val="00827EF6"/>
    <w:rsid w:val="008301D2"/>
    <w:rsid w:val="00834A10"/>
    <w:rsid w:val="00834A5D"/>
    <w:rsid w:val="00836169"/>
    <w:rsid w:val="008379BD"/>
    <w:rsid w:val="00844BD0"/>
    <w:rsid w:val="0084560E"/>
    <w:rsid w:val="008457FA"/>
    <w:rsid w:val="008458D3"/>
    <w:rsid w:val="0084593A"/>
    <w:rsid w:val="00845B51"/>
    <w:rsid w:val="0084637C"/>
    <w:rsid w:val="00847387"/>
    <w:rsid w:val="00847CE1"/>
    <w:rsid w:val="00850554"/>
    <w:rsid w:val="0085079A"/>
    <w:rsid w:val="00852C3E"/>
    <w:rsid w:val="008550CE"/>
    <w:rsid w:val="008561C2"/>
    <w:rsid w:val="008570BE"/>
    <w:rsid w:val="00857882"/>
    <w:rsid w:val="008607BF"/>
    <w:rsid w:val="00861374"/>
    <w:rsid w:val="00861534"/>
    <w:rsid w:val="0086525A"/>
    <w:rsid w:val="0086626B"/>
    <w:rsid w:val="008665D2"/>
    <w:rsid w:val="00866C3E"/>
    <w:rsid w:val="008674D9"/>
    <w:rsid w:val="00870BCC"/>
    <w:rsid w:val="00871FAF"/>
    <w:rsid w:val="00872C94"/>
    <w:rsid w:val="00874C89"/>
    <w:rsid w:val="00875447"/>
    <w:rsid w:val="008762E8"/>
    <w:rsid w:val="0087639A"/>
    <w:rsid w:val="00877A28"/>
    <w:rsid w:val="0088163E"/>
    <w:rsid w:val="00882442"/>
    <w:rsid w:val="00882B32"/>
    <w:rsid w:val="008835DF"/>
    <w:rsid w:val="008839F7"/>
    <w:rsid w:val="0088496B"/>
    <w:rsid w:val="00886595"/>
    <w:rsid w:val="008877EF"/>
    <w:rsid w:val="008906EF"/>
    <w:rsid w:val="00891B8D"/>
    <w:rsid w:val="00891D99"/>
    <w:rsid w:val="00892284"/>
    <w:rsid w:val="00892C0D"/>
    <w:rsid w:val="00893C1A"/>
    <w:rsid w:val="008955E6"/>
    <w:rsid w:val="00895E3A"/>
    <w:rsid w:val="00896795"/>
    <w:rsid w:val="008967D2"/>
    <w:rsid w:val="008968E0"/>
    <w:rsid w:val="0089736F"/>
    <w:rsid w:val="00897B66"/>
    <w:rsid w:val="008A1AF4"/>
    <w:rsid w:val="008A27BD"/>
    <w:rsid w:val="008A2A5B"/>
    <w:rsid w:val="008A390E"/>
    <w:rsid w:val="008A3B86"/>
    <w:rsid w:val="008A42CE"/>
    <w:rsid w:val="008A4CEB"/>
    <w:rsid w:val="008A56F2"/>
    <w:rsid w:val="008B00EF"/>
    <w:rsid w:val="008B16FF"/>
    <w:rsid w:val="008B18DF"/>
    <w:rsid w:val="008B2D9B"/>
    <w:rsid w:val="008B68AC"/>
    <w:rsid w:val="008B69F7"/>
    <w:rsid w:val="008B734D"/>
    <w:rsid w:val="008B7C1A"/>
    <w:rsid w:val="008C0288"/>
    <w:rsid w:val="008C05E0"/>
    <w:rsid w:val="008C06CC"/>
    <w:rsid w:val="008C0E55"/>
    <w:rsid w:val="008C17CA"/>
    <w:rsid w:val="008C2A29"/>
    <w:rsid w:val="008C2E71"/>
    <w:rsid w:val="008C5360"/>
    <w:rsid w:val="008C57AF"/>
    <w:rsid w:val="008C5C71"/>
    <w:rsid w:val="008C637F"/>
    <w:rsid w:val="008C6F3B"/>
    <w:rsid w:val="008C76C9"/>
    <w:rsid w:val="008C7F51"/>
    <w:rsid w:val="008D30AF"/>
    <w:rsid w:val="008D33C8"/>
    <w:rsid w:val="008D3665"/>
    <w:rsid w:val="008D3F34"/>
    <w:rsid w:val="008D4CFF"/>
    <w:rsid w:val="008D5668"/>
    <w:rsid w:val="008D5EBC"/>
    <w:rsid w:val="008D694B"/>
    <w:rsid w:val="008D6ADE"/>
    <w:rsid w:val="008D7AA0"/>
    <w:rsid w:val="008E1557"/>
    <w:rsid w:val="008E2329"/>
    <w:rsid w:val="008E2504"/>
    <w:rsid w:val="008E3676"/>
    <w:rsid w:val="008E38A9"/>
    <w:rsid w:val="008E45EB"/>
    <w:rsid w:val="008E4E67"/>
    <w:rsid w:val="008E5759"/>
    <w:rsid w:val="008E583C"/>
    <w:rsid w:val="008E5A9C"/>
    <w:rsid w:val="008E6F11"/>
    <w:rsid w:val="008E78BF"/>
    <w:rsid w:val="008E79C8"/>
    <w:rsid w:val="008F15BE"/>
    <w:rsid w:val="008F15CC"/>
    <w:rsid w:val="008F1B9C"/>
    <w:rsid w:val="008F33BA"/>
    <w:rsid w:val="008F3454"/>
    <w:rsid w:val="008F5A49"/>
    <w:rsid w:val="008F600A"/>
    <w:rsid w:val="008F6401"/>
    <w:rsid w:val="0090221C"/>
    <w:rsid w:val="00902856"/>
    <w:rsid w:val="00903E58"/>
    <w:rsid w:val="009046FC"/>
    <w:rsid w:val="00904CED"/>
    <w:rsid w:val="00905A2F"/>
    <w:rsid w:val="00905C6B"/>
    <w:rsid w:val="00905EC5"/>
    <w:rsid w:val="00906040"/>
    <w:rsid w:val="00906DFE"/>
    <w:rsid w:val="00910155"/>
    <w:rsid w:val="009103D3"/>
    <w:rsid w:val="009107A1"/>
    <w:rsid w:val="009111A3"/>
    <w:rsid w:val="00911A0A"/>
    <w:rsid w:val="00914FF9"/>
    <w:rsid w:val="009151D4"/>
    <w:rsid w:val="0091614E"/>
    <w:rsid w:val="00916C39"/>
    <w:rsid w:val="009177CF"/>
    <w:rsid w:val="009207A5"/>
    <w:rsid w:val="009210E0"/>
    <w:rsid w:val="00921902"/>
    <w:rsid w:val="00922DC2"/>
    <w:rsid w:val="009235B7"/>
    <w:rsid w:val="00926918"/>
    <w:rsid w:val="009269D5"/>
    <w:rsid w:val="00926A05"/>
    <w:rsid w:val="009273F1"/>
    <w:rsid w:val="00930C01"/>
    <w:rsid w:val="0093140F"/>
    <w:rsid w:val="00931414"/>
    <w:rsid w:val="0093221E"/>
    <w:rsid w:val="00932C6F"/>
    <w:rsid w:val="00933FEE"/>
    <w:rsid w:val="0094552A"/>
    <w:rsid w:val="009458A1"/>
    <w:rsid w:val="0094610E"/>
    <w:rsid w:val="009466DE"/>
    <w:rsid w:val="009468AD"/>
    <w:rsid w:val="00947806"/>
    <w:rsid w:val="00947F2F"/>
    <w:rsid w:val="0095210E"/>
    <w:rsid w:val="00955281"/>
    <w:rsid w:val="00955BB4"/>
    <w:rsid w:val="00956DB3"/>
    <w:rsid w:val="009571FC"/>
    <w:rsid w:val="009572B1"/>
    <w:rsid w:val="009577A2"/>
    <w:rsid w:val="009577D3"/>
    <w:rsid w:val="00957EA4"/>
    <w:rsid w:val="00960745"/>
    <w:rsid w:val="00961D17"/>
    <w:rsid w:val="009622D5"/>
    <w:rsid w:val="0096266C"/>
    <w:rsid w:val="00962D5C"/>
    <w:rsid w:val="00963567"/>
    <w:rsid w:val="00964BD4"/>
    <w:rsid w:val="00965AFB"/>
    <w:rsid w:val="00965EE8"/>
    <w:rsid w:val="009661B3"/>
    <w:rsid w:val="009668D0"/>
    <w:rsid w:val="00967261"/>
    <w:rsid w:val="0096798E"/>
    <w:rsid w:val="00971CB6"/>
    <w:rsid w:val="00973DD9"/>
    <w:rsid w:val="0097458E"/>
    <w:rsid w:val="00975127"/>
    <w:rsid w:val="009756CF"/>
    <w:rsid w:val="009757E1"/>
    <w:rsid w:val="00975DAF"/>
    <w:rsid w:val="009773F7"/>
    <w:rsid w:val="00982180"/>
    <w:rsid w:val="00983D3E"/>
    <w:rsid w:val="0098407E"/>
    <w:rsid w:val="00984508"/>
    <w:rsid w:val="00985FFA"/>
    <w:rsid w:val="00986A41"/>
    <w:rsid w:val="00991110"/>
    <w:rsid w:val="00991343"/>
    <w:rsid w:val="00992B60"/>
    <w:rsid w:val="00992F16"/>
    <w:rsid w:val="00994ABE"/>
    <w:rsid w:val="009960D4"/>
    <w:rsid w:val="00996959"/>
    <w:rsid w:val="00997964"/>
    <w:rsid w:val="00997A1E"/>
    <w:rsid w:val="009A0C7B"/>
    <w:rsid w:val="009A2408"/>
    <w:rsid w:val="009A2D3A"/>
    <w:rsid w:val="009A4867"/>
    <w:rsid w:val="009A6586"/>
    <w:rsid w:val="009A6FFB"/>
    <w:rsid w:val="009A717C"/>
    <w:rsid w:val="009A7AF9"/>
    <w:rsid w:val="009B05F3"/>
    <w:rsid w:val="009B16A2"/>
    <w:rsid w:val="009B16B6"/>
    <w:rsid w:val="009B17CD"/>
    <w:rsid w:val="009B19CA"/>
    <w:rsid w:val="009B1B04"/>
    <w:rsid w:val="009B2E12"/>
    <w:rsid w:val="009B39A7"/>
    <w:rsid w:val="009B45C4"/>
    <w:rsid w:val="009B492B"/>
    <w:rsid w:val="009B4D64"/>
    <w:rsid w:val="009B5E82"/>
    <w:rsid w:val="009B75BD"/>
    <w:rsid w:val="009C02F0"/>
    <w:rsid w:val="009C2208"/>
    <w:rsid w:val="009C559D"/>
    <w:rsid w:val="009C650D"/>
    <w:rsid w:val="009C6B7C"/>
    <w:rsid w:val="009C74B0"/>
    <w:rsid w:val="009C7676"/>
    <w:rsid w:val="009C790E"/>
    <w:rsid w:val="009D02D6"/>
    <w:rsid w:val="009D0BDB"/>
    <w:rsid w:val="009D0C65"/>
    <w:rsid w:val="009D0CF9"/>
    <w:rsid w:val="009D1A68"/>
    <w:rsid w:val="009D243C"/>
    <w:rsid w:val="009D3B12"/>
    <w:rsid w:val="009D3B6A"/>
    <w:rsid w:val="009D512E"/>
    <w:rsid w:val="009D534F"/>
    <w:rsid w:val="009D543B"/>
    <w:rsid w:val="009D632B"/>
    <w:rsid w:val="009E09C0"/>
    <w:rsid w:val="009E0ADE"/>
    <w:rsid w:val="009E424B"/>
    <w:rsid w:val="009E5DCB"/>
    <w:rsid w:val="009E6504"/>
    <w:rsid w:val="009E67D5"/>
    <w:rsid w:val="009E6AB5"/>
    <w:rsid w:val="009E7481"/>
    <w:rsid w:val="009F0F8B"/>
    <w:rsid w:val="009F1E81"/>
    <w:rsid w:val="009F1F79"/>
    <w:rsid w:val="009F2AF9"/>
    <w:rsid w:val="009F2D92"/>
    <w:rsid w:val="009F3183"/>
    <w:rsid w:val="009F45FB"/>
    <w:rsid w:val="009F49BA"/>
    <w:rsid w:val="009F5C6D"/>
    <w:rsid w:val="009F6254"/>
    <w:rsid w:val="009F67CA"/>
    <w:rsid w:val="009F7F2C"/>
    <w:rsid w:val="00A002BA"/>
    <w:rsid w:val="00A019C2"/>
    <w:rsid w:val="00A01D71"/>
    <w:rsid w:val="00A0209C"/>
    <w:rsid w:val="00A031FF"/>
    <w:rsid w:val="00A038AD"/>
    <w:rsid w:val="00A03C55"/>
    <w:rsid w:val="00A048C2"/>
    <w:rsid w:val="00A070B6"/>
    <w:rsid w:val="00A102C8"/>
    <w:rsid w:val="00A1146F"/>
    <w:rsid w:val="00A11779"/>
    <w:rsid w:val="00A12590"/>
    <w:rsid w:val="00A12B36"/>
    <w:rsid w:val="00A13DB4"/>
    <w:rsid w:val="00A14320"/>
    <w:rsid w:val="00A14A12"/>
    <w:rsid w:val="00A1503C"/>
    <w:rsid w:val="00A169BC"/>
    <w:rsid w:val="00A16D55"/>
    <w:rsid w:val="00A203E7"/>
    <w:rsid w:val="00A22D55"/>
    <w:rsid w:val="00A23C37"/>
    <w:rsid w:val="00A23DAC"/>
    <w:rsid w:val="00A25249"/>
    <w:rsid w:val="00A25F51"/>
    <w:rsid w:val="00A2633A"/>
    <w:rsid w:val="00A26967"/>
    <w:rsid w:val="00A26EBC"/>
    <w:rsid w:val="00A27709"/>
    <w:rsid w:val="00A27938"/>
    <w:rsid w:val="00A27F9C"/>
    <w:rsid w:val="00A303F5"/>
    <w:rsid w:val="00A3181D"/>
    <w:rsid w:val="00A32986"/>
    <w:rsid w:val="00A32BCD"/>
    <w:rsid w:val="00A33B10"/>
    <w:rsid w:val="00A35FBF"/>
    <w:rsid w:val="00A36616"/>
    <w:rsid w:val="00A36DC6"/>
    <w:rsid w:val="00A3706F"/>
    <w:rsid w:val="00A41A5F"/>
    <w:rsid w:val="00A41BF6"/>
    <w:rsid w:val="00A41F2D"/>
    <w:rsid w:val="00A421E5"/>
    <w:rsid w:val="00A42E0D"/>
    <w:rsid w:val="00A42FB8"/>
    <w:rsid w:val="00A4351F"/>
    <w:rsid w:val="00A43886"/>
    <w:rsid w:val="00A43BFC"/>
    <w:rsid w:val="00A43C11"/>
    <w:rsid w:val="00A43CA7"/>
    <w:rsid w:val="00A44FB6"/>
    <w:rsid w:val="00A45F0E"/>
    <w:rsid w:val="00A51025"/>
    <w:rsid w:val="00A51B06"/>
    <w:rsid w:val="00A52B42"/>
    <w:rsid w:val="00A535A2"/>
    <w:rsid w:val="00A54BBC"/>
    <w:rsid w:val="00A55023"/>
    <w:rsid w:val="00A55434"/>
    <w:rsid w:val="00A56533"/>
    <w:rsid w:val="00A569BA"/>
    <w:rsid w:val="00A57602"/>
    <w:rsid w:val="00A57B85"/>
    <w:rsid w:val="00A60268"/>
    <w:rsid w:val="00A60CD8"/>
    <w:rsid w:val="00A61B94"/>
    <w:rsid w:val="00A62434"/>
    <w:rsid w:val="00A63172"/>
    <w:rsid w:val="00A63B05"/>
    <w:rsid w:val="00A63E4C"/>
    <w:rsid w:val="00A63EF9"/>
    <w:rsid w:val="00A653FD"/>
    <w:rsid w:val="00A66062"/>
    <w:rsid w:val="00A660A3"/>
    <w:rsid w:val="00A71046"/>
    <w:rsid w:val="00A710C4"/>
    <w:rsid w:val="00A7145E"/>
    <w:rsid w:val="00A72848"/>
    <w:rsid w:val="00A72ABD"/>
    <w:rsid w:val="00A72D2F"/>
    <w:rsid w:val="00A73591"/>
    <w:rsid w:val="00A74F1C"/>
    <w:rsid w:val="00A75524"/>
    <w:rsid w:val="00A75847"/>
    <w:rsid w:val="00A77BDF"/>
    <w:rsid w:val="00A80105"/>
    <w:rsid w:val="00A807DD"/>
    <w:rsid w:val="00A818ED"/>
    <w:rsid w:val="00A8226D"/>
    <w:rsid w:val="00A8311B"/>
    <w:rsid w:val="00A832BF"/>
    <w:rsid w:val="00A833EE"/>
    <w:rsid w:val="00A839C3"/>
    <w:rsid w:val="00A85700"/>
    <w:rsid w:val="00A861C6"/>
    <w:rsid w:val="00A86722"/>
    <w:rsid w:val="00A86E77"/>
    <w:rsid w:val="00A90C81"/>
    <w:rsid w:val="00A911E3"/>
    <w:rsid w:val="00A91CA2"/>
    <w:rsid w:val="00A92272"/>
    <w:rsid w:val="00A933D0"/>
    <w:rsid w:val="00A93526"/>
    <w:rsid w:val="00A96305"/>
    <w:rsid w:val="00A96526"/>
    <w:rsid w:val="00A969E1"/>
    <w:rsid w:val="00A96ECF"/>
    <w:rsid w:val="00A9787E"/>
    <w:rsid w:val="00AA00B4"/>
    <w:rsid w:val="00AA2384"/>
    <w:rsid w:val="00AA3237"/>
    <w:rsid w:val="00AA4625"/>
    <w:rsid w:val="00AA5C9F"/>
    <w:rsid w:val="00AA6D61"/>
    <w:rsid w:val="00AA7AC1"/>
    <w:rsid w:val="00AB0322"/>
    <w:rsid w:val="00AB2776"/>
    <w:rsid w:val="00AB292B"/>
    <w:rsid w:val="00AB2CE5"/>
    <w:rsid w:val="00AB5DCE"/>
    <w:rsid w:val="00AB70FD"/>
    <w:rsid w:val="00AC18B7"/>
    <w:rsid w:val="00AC3A7E"/>
    <w:rsid w:val="00AC3EC7"/>
    <w:rsid w:val="00AC4C2F"/>
    <w:rsid w:val="00AC5E86"/>
    <w:rsid w:val="00AC767B"/>
    <w:rsid w:val="00AD03CE"/>
    <w:rsid w:val="00AD0E57"/>
    <w:rsid w:val="00AD176E"/>
    <w:rsid w:val="00AD2044"/>
    <w:rsid w:val="00AD21CB"/>
    <w:rsid w:val="00AD266D"/>
    <w:rsid w:val="00AD2794"/>
    <w:rsid w:val="00AD4251"/>
    <w:rsid w:val="00AD66A7"/>
    <w:rsid w:val="00AD6C94"/>
    <w:rsid w:val="00AE0BAB"/>
    <w:rsid w:val="00AE0E3B"/>
    <w:rsid w:val="00AE1780"/>
    <w:rsid w:val="00AE3058"/>
    <w:rsid w:val="00AE4A1B"/>
    <w:rsid w:val="00AE4EB1"/>
    <w:rsid w:val="00AE5488"/>
    <w:rsid w:val="00AE5705"/>
    <w:rsid w:val="00AE5827"/>
    <w:rsid w:val="00AE5B2E"/>
    <w:rsid w:val="00AE6D06"/>
    <w:rsid w:val="00AE75D4"/>
    <w:rsid w:val="00AE7926"/>
    <w:rsid w:val="00AE7FA1"/>
    <w:rsid w:val="00AF2391"/>
    <w:rsid w:val="00AF2820"/>
    <w:rsid w:val="00AF4E56"/>
    <w:rsid w:val="00AF559B"/>
    <w:rsid w:val="00AF6193"/>
    <w:rsid w:val="00AF67C7"/>
    <w:rsid w:val="00AF691D"/>
    <w:rsid w:val="00B02125"/>
    <w:rsid w:val="00B03001"/>
    <w:rsid w:val="00B03693"/>
    <w:rsid w:val="00B04BD3"/>
    <w:rsid w:val="00B07609"/>
    <w:rsid w:val="00B10D05"/>
    <w:rsid w:val="00B1103E"/>
    <w:rsid w:val="00B11385"/>
    <w:rsid w:val="00B11D57"/>
    <w:rsid w:val="00B12D6F"/>
    <w:rsid w:val="00B14D94"/>
    <w:rsid w:val="00B14FA6"/>
    <w:rsid w:val="00B1675E"/>
    <w:rsid w:val="00B16BD5"/>
    <w:rsid w:val="00B17107"/>
    <w:rsid w:val="00B1722E"/>
    <w:rsid w:val="00B17C68"/>
    <w:rsid w:val="00B20648"/>
    <w:rsid w:val="00B21DEA"/>
    <w:rsid w:val="00B21EC8"/>
    <w:rsid w:val="00B223F3"/>
    <w:rsid w:val="00B228B8"/>
    <w:rsid w:val="00B23693"/>
    <w:rsid w:val="00B23F0A"/>
    <w:rsid w:val="00B241DD"/>
    <w:rsid w:val="00B24955"/>
    <w:rsid w:val="00B2556D"/>
    <w:rsid w:val="00B25CF4"/>
    <w:rsid w:val="00B2636D"/>
    <w:rsid w:val="00B2639B"/>
    <w:rsid w:val="00B2730C"/>
    <w:rsid w:val="00B30D65"/>
    <w:rsid w:val="00B31BD8"/>
    <w:rsid w:val="00B32670"/>
    <w:rsid w:val="00B33043"/>
    <w:rsid w:val="00B33BC0"/>
    <w:rsid w:val="00B34CB5"/>
    <w:rsid w:val="00B3508B"/>
    <w:rsid w:val="00B41A0F"/>
    <w:rsid w:val="00B41AEF"/>
    <w:rsid w:val="00B42158"/>
    <w:rsid w:val="00B4239F"/>
    <w:rsid w:val="00B4422B"/>
    <w:rsid w:val="00B44533"/>
    <w:rsid w:val="00B4472E"/>
    <w:rsid w:val="00B44A0F"/>
    <w:rsid w:val="00B45A6F"/>
    <w:rsid w:val="00B46C43"/>
    <w:rsid w:val="00B46F38"/>
    <w:rsid w:val="00B503E3"/>
    <w:rsid w:val="00B531F9"/>
    <w:rsid w:val="00B53402"/>
    <w:rsid w:val="00B5567D"/>
    <w:rsid w:val="00B5569B"/>
    <w:rsid w:val="00B56835"/>
    <w:rsid w:val="00B56B77"/>
    <w:rsid w:val="00B571EC"/>
    <w:rsid w:val="00B5774D"/>
    <w:rsid w:val="00B57B69"/>
    <w:rsid w:val="00B601FB"/>
    <w:rsid w:val="00B608DA"/>
    <w:rsid w:val="00B615D3"/>
    <w:rsid w:val="00B61FE3"/>
    <w:rsid w:val="00B65ECA"/>
    <w:rsid w:val="00B66AAF"/>
    <w:rsid w:val="00B70BC4"/>
    <w:rsid w:val="00B71225"/>
    <w:rsid w:val="00B71867"/>
    <w:rsid w:val="00B71B8F"/>
    <w:rsid w:val="00B738F7"/>
    <w:rsid w:val="00B751E7"/>
    <w:rsid w:val="00B7531C"/>
    <w:rsid w:val="00B7584C"/>
    <w:rsid w:val="00B75BAA"/>
    <w:rsid w:val="00B75F7E"/>
    <w:rsid w:val="00B76C93"/>
    <w:rsid w:val="00B80080"/>
    <w:rsid w:val="00B80712"/>
    <w:rsid w:val="00B84B0E"/>
    <w:rsid w:val="00B85953"/>
    <w:rsid w:val="00B87230"/>
    <w:rsid w:val="00B877F0"/>
    <w:rsid w:val="00B90B2B"/>
    <w:rsid w:val="00B91D61"/>
    <w:rsid w:val="00B93308"/>
    <w:rsid w:val="00B9559A"/>
    <w:rsid w:val="00B95788"/>
    <w:rsid w:val="00B95989"/>
    <w:rsid w:val="00B96607"/>
    <w:rsid w:val="00B966E5"/>
    <w:rsid w:val="00B97484"/>
    <w:rsid w:val="00BA0090"/>
    <w:rsid w:val="00BA041C"/>
    <w:rsid w:val="00BA0EA3"/>
    <w:rsid w:val="00BA1D87"/>
    <w:rsid w:val="00BA3224"/>
    <w:rsid w:val="00BA3337"/>
    <w:rsid w:val="00BA4F8D"/>
    <w:rsid w:val="00BA4F8F"/>
    <w:rsid w:val="00BA5531"/>
    <w:rsid w:val="00BA669D"/>
    <w:rsid w:val="00BA7B12"/>
    <w:rsid w:val="00BB02E9"/>
    <w:rsid w:val="00BB0405"/>
    <w:rsid w:val="00BB0AF0"/>
    <w:rsid w:val="00BB1427"/>
    <w:rsid w:val="00BB239D"/>
    <w:rsid w:val="00BB26F3"/>
    <w:rsid w:val="00BB2C26"/>
    <w:rsid w:val="00BB2DFA"/>
    <w:rsid w:val="00BB3320"/>
    <w:rsid w:val="00BB3749"/>
    <w:rsid w:val="00BB43B5"/>
    <w:rsid w:val="00BB44AD"/>
    <w:rsid w:val="00BB524B"/>
    <w:rsid w:val="00BB57E5"/>
    <w:rsid w:val="00BB6AD0"/>
    <w:rsid w:val="00BB74D5"/>
    <w:rsid w:val="00BC1DB9"/>
    <w:rsid w:val="00BC2BA2"/>
    <w:rsid w:val="00BC31CF"/>
    <w:rsid w:val="00BC35AD"/>
    <w:rsid w:val="00BC4890"/>
    <w:rsid w:val="00BC4F4B"/>
    <w:rsid w:val="00BC513D"/>
    <w:rsid w:val="00BC703E"/>
    <w:rsid w:val="00BC79F0"/>
    <w:rsid w:val="00BC7F95"/>
    <w:rsid w:val="00BD0A6D"/>
    <w:rsid w:val="00BD1366"/>
    <w:rsid w:val="00BD37B5"/>
    <w:rsid w:val="00BD44EF"/>
    <w:rsid w:val="00BD70C5"/>
    <w:rsid w:val="00BD7345"/>
    <w:rsid w:val="00BE0262"/>
    <w:rsid w:val="00BE0355"/>
    <w:rsid w:val="00BE0D71"/>
    <w:rsid w:val="00BE1467"/>
    <w:rsid w:val="00BE2BF3"/>
    <w:rsid w:val="00BE38DF"/>
    <w:rsid w:val="00BE40CE"/>
    <w:rsid w:val="00BE5C0B"/>
    <w:rsid w:val="00BE5D42"/>
    <w:rsid w:val="00BE6D33"/>
    <w:rsid w:val="00BF0045"/>
    <w:rsid w:val="00BF1D11"/>
    <w:rsid w:val="00BF1FE4"/>
    <w:rsid w:val="00BF4F68"/>
    <w:rsid w:val="00BF5A42"/>
    <w:rsid w:val="00BF5B9D"/>
    <w:rsid w:val="00BF66E9"/>
    <w:rsid w:val="00BF6A3E"/>
    <w:rsid w:val="00C0025C"/>
    <w:rsid w:val="00C00566"/>
    <w:rsid w:val="00C00DE2"/>
    <w:rsid w:val="00C00E89"/>
    <w:rsid w:val="00C0208F"/>
    <w:rsid w:val="00C0249D"/>
    <w:rsid w:val="00C02AFE"/>
    <w:rsid w:val="00C03B91"/>
    <w:rsid w:val="00C03C51"/>
    <w:rsid w:val="00C04FA8"/>
    <w:rsid w:val="00C06743"/>
    <w:rsid w:val="00C07501"/>
    <w:rsid w:val="00C12C87"/>
    <w:rsid w:val="00C13247"/>
    <w:rsid w:val="00C1347C"/>
    <w:rsid w:val="00C13520"/>
    <w:rsid w:val="00C14DA4"/>
    <w:rsid w:val="00C21241"/>
    <w:rsid w:val="00C22AF0"/>
    <w:rsid w:val="00C232A2"/>
    <w:rsid w:val="00C246B8"/>
    <w:rsid w:val="00C2495C"/>
    <w:rsid w:val="00C25098"/>
    <w:rsid w:val="00C259A6"/>
    <w:rsid w:val="00C25F68"/>
    <w:rsid w:val="00C26287"/>
    <w:rsid w:val="00C262ED"/>
    <w:rsid w:val="00C26B98"/>
    <w:rsid w:val="00C30C4F"/>
    <w:rsid w:val="00C30E5A"/>
    <w:rsid w:val="00C3150B"/>
    <w:rsid w:val="00C32FDF"/>
    <w:rsid w:val="00C3310A"/>
    <w:rsid w:val="00C33519"/>
    <w:rsid w:val="00C33ED0"/>
    <w:rsid w:val="00C37048"/>
    <w:rsid w:val="00C370F7"/>
    <w:rsid w:val="00C406EA"/>
    <w:rsid w:val="00C43BAB"/>
    <w:rsid w:val="00C45CE5"/>
    <w:rsid w:val="00C476E3"/>
    <w:rsid w:val="00C47ACF"/>
    <w:rsid w:val="00C50E7E"/>
    <w:rsid w:val="00C51730"/>
    <w:rsid w:val="00C5350D"/>
    <w:rsid w:val="00C53DF4"/>
    <w:rsid w:val="00C55802"/>
    <w:rsid w:val="00C55FD9"/>
    <w:rsid w:val="00C55FE7"/>
    <w:rsid w:val="00C56883"/>
    <w:rsid w:val="00C57243"/>
    <w:rsid w:val="00C60BEF"/>
    <w:rsid w:val="00C6186A"/>
    <w:rsid w:val="00C622D8"/>
    <w:rsid w:val="00C625B7"/>
    <w:rsid w:val="00C63094"/>
    <w:rsid w:val="00C645AB"/>
    <w:rsid w:val="00C65600"/>
    <w:rsid w:val="00C65FDC"/>
    <w:rsid w:val="00C677B3"/>
    <w:rsid w:val="00C700FA"/>
    <w:rsid w:val="00C71911"/>
    <w:rsid w:val="00C719E4"/>
    <w:rsid w:val="00C7226E"/>
    <w:rsid w:val="00C733AC"/>
    <w:rsid w:val="00C73ABC"/>
    <w:rsid w:val="00C73D07"/>
    <w:rsid w:val="00C74270"/>
    <w:rsid w:val="00C75A57"/>
    <w:rsid w:val="00C763C7"/>
    <w:rsid w:val="00C76DA9"/>
    <w:rsid w:val="00C80162"/>
    <w:rsid w:val="00C81137"/>
    <w:rsid w:val="00C819FE"/>
    <w:rsid w:val="00C82707"/>
    <w:rsid w:val="00C83AC6"/>
    <w:rsid w:val="00C84391"/>
    <w:rsid w:val="00C84748"/>
    <w:rsid w:val="00C85D02"/>
    <w:rsid w:val="00C860D2"/>
    <w:rsid w:val="00C865CC"/>
    <w:rsid w:val="00C87107"/>
    <w:rsid w:val="00C87E7D"/>
    <w:rsid w:val="00C9072A"/>
    <w:rsid w:val="00C91B15"/>
    <w:rsid w:val="00C91CC7"/>
    <w:rsid w:val="00C936FA"/>
    <w:rsid w:val="00C95E71"/>
    <w:rsid w:val="00CA0CB1"/>
    <w:rsid w:val="00CA0FB8"/>
    <w:rsid w:val="00CA12C0"/>
    <w:rsid w:val="00CA1C21"/>
    <w:rsid w:val="00CA41DE"/>
    <w:rsid w:val="00CA52E7"/>
    <w:rsid w:val="00CA5F1F"/>
    <w:rsid w:val="00CA60A8"/>
    <w:rsid w:val="00CA6463"/>
    <w:rsid w:val="00CA75B5"/>
    <w:rsid w:val="00CB1431"/>
    <w:rsid w:val="00CB2529"/>
    <w:rsid w:val="00CB4533"/>
    <w:rsid w:val="00CB4914"/>
    <w:rsid w:val="00CC0986"/>
    <w:rsid w:val="00CC136F"/>
    <w:rsid w:val="00CC1F24"/>
    <w:rsid w:val="00CC2A5C"/>
    <w:rsid w:val="00CC2E3F"/>
    <w:rsid w:val="00CC3E40"/>
    <w:rsid w:val="00CC59B6"/>
    <w:rsid w:val="00CC5E76"/>
    <w:rsid w:val="00CC7BBF"/>
    <w:rsid w:val="00CD0F72"/>
    <w:rsid w:val="00CD3698"/>
    <w:rsid w:val="00CD40B5"/>
    <w:rsid w:val="00CD4D79"/>
    <w:rsid w:val="00CD4D99"/>
    <w:rsid w:val="00CD557C"/>
    <w:rsid w:val="00CD592A"/>
    <w:rsid w:val="00CD6881"/>
    <w:rsid w:val="00CE055C"/>
    <w:rsid w:val="00CE0D45"/>
    <w:rsid w:val="00CE0E1F"/>
    <w:rsid w:val="00CE306B"/>
    <w:rsid w:val="00CE4037"/>
    <w:rsid w:val="00CE5F35"/>
    <w:rsid w:val="00CF02B9"/>
    <w:rsid w:val="00CF0386"/>
    <w:rsid w:val="00CF0DB8"/>
    <w:rsid w:val="00CF1100"/>
    <w:rsid w:val="00CF1D94"/>
    <w:rsid w:val="00CF4239"/>
    <w:rsid w:val="00CF5452"/>
    <w:rsid w:val="00CF56B7"/>
    <w:rsid w:val="00CF56E9"/>
    <w:rsid w:val="00CF5B21"/>
    <w:rsid w:val="00CF5DE0"/>
    <w:rsid w:val="00CF73DE"/>
    <w:rsid w:val="00CF774A"/>
    <w:rsid w:val="00D006F3"/>
    <w:rsid w:val="00D0217E"/>
    <w:rsid w:val="00D02D6D"/>
    <w:rsid w:val="00D02FD7"/>
    <w:rsid w:val="00D0362A"/>
    <w:rsid w:val="00D062FA"/>
    <w:rsid w:val="00D06614"/>
    <w:rsid w:val="00D079D4"/>
    <w:rsid w:val="00D07C42"/>
    <w:rsid w:val="00D07DC1"/>
    <w:rsid w:val="00D101E8"/>
    <w:rsid w:val="00D106C1"/>
    <w:rsid w:val="00D10B69"/>
    <w:rsid w:val="00D1114B"/>
    <w:rsid w:val="00D111AF"/>
    <w:rsid w:val="00D1142D"/>
    <w:rsid w:val="00D11C9F"/>
    <w:rsid w:val="00D12C0E"/>
    <w:rsid w:val="00D13825"/>
    <w:rsid w:val="00D14278"/>
    <w:rsid w:val="00D14604"/>
    <w:rsid w:val="00D14684"/>
    <w:rsid w:val="00D16A31"/>
    <w:rsid w:val="00D1755A"/>
    <w:rsid w:val="00D177AC"/>
    <w:rsid w:val="00D17F5A"/>
    <w:rsid w:val="00D2033A"/>
    <w:rsid w:val="00D20756"/>
    <w:rsid w:val="00D21835"/>
    <w:rsid w:val="00D21BFF"/>
    <w:rsid w:val="00D2261C"/>
    <w:rsid w:val="00D2299F"/>
    <w:rsid w:val="00D229E2"/>
    <w:rsid w:val="00D22D2F"/>
    <w:rsid w:val="00D24146"/>
    <w:rsid w:val="00D254DC"/>
    <w:rsid w:val="00D25CED"/>
    <w:rsid w:val="00D25F31"/>
    <w:rsid w:val="00D276DF"/>
    <w:rsid w:val="00D305B9"/>
    <w:rsid w:val="00D3078C"/>
    <w:rsid w:val="00D30FF8"/>
    <w:rsid w:val="00D33E01"/>
    <w:rsid w:val="00D362AD"/>
    <w:rsid w:val="00D3653C"/>
    <w:rsid w:val="00D4054F"/>
    <w:rsid w:val="00D40B56"/>
    <w:rsid w:val="00D40D23"/>
    <w:rsid w:val="00D41E94"/>
    <w:rsid w:val="00D41EE6"/>
    <w:rsid w:val="00D41F90"/>
    <w:rsid w:val="00D420C4"/>
    <w:rsid w:val="00D42EFF"/>
    <w:rsid w:val="00D43ECC"/>
    <w:rsid w:val="00D44F39"/>
    <w:rsid w:val="00D46D6A"/>
    <w:rsid w:val="00D47D5A"/>
    <w:rsid w:val="00D50DB9"/>
    <w:rsid w:val="00D50E0C"/>
    <w:rsid w:val="00D5134F"/>
    <w:rsid w:val="00D52634"/>
    <w:rsid w:val="00D5542D"/>
    <w:rsid w:val="00D557AD"/>
    <w:rsid w:val="00D56D1C"/>
    <w:rsid w:val="00D608E7"/>
    <w:rsid w:val="00D60DEF"/>
    <w:rsid w:val="00D6157F"/>
    <w:rsid w:val="00D61ACE"/>
    <w:rsid w:val="00D62B62"/>
    <w:rsid w:val="00D64385"/>
    <w:rsid w:val="00D6688E"/>
    <w:rsid w:val="00D67317"/>
    <w:rsid w:val="00D67E3F"/>
    <w:rsid w:val="00D70764"/>
    <w:rsid w:val="00D70BEF"/>
    <w:rsid w:val="00D726A8"/>
    <w:rsid w:val="00D72BD9"/>
    <w:rsid w:val="00D73906"/>
    <w:rsid w:val="00D749CD"/>
    <w:rsid w:val="00D74FB0"/>
    <w:rsid w:val="00D76A6F"/>
    <w:rsid w:val="00D77A92"/>
    <w:rsid w:val="00D81CCA"/>
    <w:rsid w:val="00D8308C"/>
    <w:rsid w:val="00D8338A"/>
    <w:rsid w:val="00D83460"/>
    <w:rsid w:val="00D84018"/>
    <w:rsid w:val="00D84A6C"/>
    <w:rsid w:val="00D85543"/>
    <w:rsid w:val="00D85654"/>
    <w:rsid w:val="00D91903"/>
    <w:rsid w:val="00D91D1E"/>
    <w:rsid w:val="00D92765"/>
    <w:rsid w:val="00D92F8F"/>
    <w:rsid w:val="00D94D6B"/>
    <w:rsid w:val="00D94E49"/>
    <w:rsid w:val="00D95507"/>
    <w:rsid w:val="00D95BB5"/>
    <w:rsid w:val="00D968A0"/>
    <w:rsid w:val="00D96F82"/>
    <w:rsid w:val="00D97247"/>
    <w:rsid w:val="00D9750A"/>
    <w:rsid w:val="00DA06BA"/>
    <w:rsid w:val="00DA0908"/>
    <w:rsid w:val="00DA1C87"/>
    <w:rsid w:val="00DA2D46"/>
    <w:rsid w:val="00DA2F5F"/>
    <w:rsid w:val="00DA3F64"/>
    <w:rsid w:val="00DA52B4"/>
    <w:rsid w:val="00DA74E0"/>
    <w:rsid w:val="00DB08B2"/>
    <w:rsid w:val="00DB0AE2"/>
    <w:rsid w:val="00DC0C77"/>
    <w:rsid w:val="00DC21E8"/>
    <w:rsid w:val="00DC23E3"/>
    <w:rsid w:val="00DC32D1"/>
    <w:rsid w:val="00DC32DB"/>
    <w:rsid w:val="00DC344E"/>
    <w:rsid w:val="00DC3750"/>
    <w:rsid w:val="00DC4630"/>
    <w:rsid w:val="00DC56EF"/>
    <w:rsid w:val="00DC60C0"/>
    <w:rsid w:val="00DD073D"/>
    <w:rsid w:val="00DD0C8D"/>
    <w:rsid w:val="00DD190B"/>
    <w:rsid w:val="00DD21DF"/>
    <w:rsid w:val="00DD2B5A"/>
    <w:rsid w:val="00DD39F2"/>
    <w:rsid w:val="00DD4901"/>
    <w:rsid w:val="00DD5912"/>
    <w:rsid w:val="00DD5D1F"/>
    <w:rsid w:val="00DE10C5"/>
    <w:rsid w:val="00DE1731"/>
    <w:rsid w:val="00DE193F"/>
    <w:rsid w:val="00DE2B91"/>
    <w:rsid w:val="00DE32E0"/>
    <w:rsid w:val="00DE529E"/>
    <w:rsid w:val="00DE569C"/>
    <w:rsid w:val="00DE6286"/>
    <w:rsid w:val="00DE7F4A"/>
    <w:rsid w:val="00DF1D7D"/>
    <w:rsid w:val="00DF243F"/>
    <w:rsid w:val="00DF289A"/>
    <w:rsid w:val="00DF2CF2"/>
    <w:rsid w:val="00DF358F"/>
    <w:rsid w:val="00DF3CDD"/>
    <w:rsid w:val="00DF3D3D"/>
    <w:rsid w:val="00DF4E68"/>
    <w:rsid w:val="00DF5D8F"/>
    <w:rsid w:val="00DF6400"/>
    <w:rsid w:val="00DF685F"/>
    <w:rsid w:val="00DF6A69"/>
    <w:rsid w:val="00DF6A6B"/>
    <w:rsid w:val="00DF753C"/>
    <w:rsid w:val="00E001D7"/>
    <w:rsid w:val="00E0093A"/>
    <w:rsid w:val="00E009DB"/>
    <w:rsid w:val="00E02806"/>
    <w:rsid w:val="00E030D9"/>
    <w:rsid w:val="00E04901"/>
    <w:rsid w:val="00E04BBB"/>
    <w:rsid w:val="00E05367"/>
    <w:rsid w:val="00E05F05"/>
    <w:rsid w:val="00E06532"/>
    <w:rsid w:val="00E066E9"/>
    <w:rsid w:val="00E101CD"/>
    <w:rsid w:val="00E11456"/>
    <w:rsid w:val="00E14544"/>
    <w:rsid w:val="00E145FA"/>
    <w:rsid w:val="00E14E16"/>
    <w:rsid w:val="00E16050"/>
    <w:rsid w:val="00E16398"/>
    <w:rsid w:val="00E205A2"/>
    <w:rsid w:val="00E216BF"/>
    <w:rsid w:val="00E229FF"/>
    <w:rsid w:val="00E22E81"/>
    <w:rsid w:val="00E23C37"/>
    <w:rsid w:val="00E241C5"/>
    <w:rsid w:val="00E246A7"/>
    <w:rsid w:val="00E24832"/>
    <w:rsid w:val="00E253BF"/>
    <w:rsid w:val="00E25AC4"/>
    <w:rsid w:val="00E2640F"/>
    <w:rsid w:val="00E2684C"/>
    <w:rsid w:val="00E2733F"/>
    <w:rsid w:val="00E30A75"/>
    <w:rsid w:val="00E32632"/>
    <w:rsid w:val="00E32CCC"/>
    <w:rsid w:val="00E32D09"/>
    <w:rsid w:val="00E33C49"/>
    <w:rsid w:val="00E344F9"/>
    <w:rsid w:val="00E35737"/>
    <w:rsid w:val="00E37DE4"/>
    <w:rsid w:val="00E42173"/>
    <w:rsid w:val="00E43BCA"/>
    <w:rsid w:val="00E45EC5"/>
    <w:rsid w:val="00E47D1B"/>
    <w:rsid w:val="00E5078E"/>
    <w:rsid w:val="00E50D0E"/>
    <w:rsid w:val="00E518A8"/>
    <w:rsid w:val="00E52214"/>
    <w:rsid w:val="00E52D08"/>
    <w:rsid w:val="00E52F94"/>
    <w:rsid w:val="00E54014"/>
    <w:rsid w:val="00E54511"/>
    <w:rsid w:val="00E60D54"/>
    <w:rsid w:val="00E61E5C"/>
    <w:rsid w:val="00E62ED6"/>
    <w:rsid w:val="00E643D8"/>
    <w:rsid w:val="00E64769"/>
    <w:rsid w:val="00E64921"/>
    <w:rsid w:val="00E64F35"/>
    <w:rsid w:val="00E65597"/>
    <w:rsid w:val="00E66054"/>
    <w:rsid w:val="00E70290"/>
    <w:rsid w:val="00E72063"/>
    <w:rsid w:val="00E720DE"/>
    <w:rsid w:val="00E72E95"/>
    <w:rsid w:val="00E73464"/>
    <w:rsid w:val="00E74CAA"/>
    <w:rsid w:val="00E74F10"/>
    <w:rsid w:val="00E757FF"/>
    <w:rsid w:val="00E765C8"/>
    <w:rsid w:val="00E76CBF"/>
    <w:rsid w:val="00E7777B"/>
    <w:rsid w:val="00E77B57"/>
    <w:rsid w:val="00E8070C"/>
    <w:rsid w:val="00E81640"/>
    <w:rsid w:val="00E83630"/>
    <w:rsid w:val="00E84BC0"/>
    <w:rsid w:val="00E84CE4"/>
    <w:rsid w:val="00E864D8"/>
    <w:rsid w:val="00E86BA7"/>
    <w:rsid w:val="00E90910"/>
    <w:rsid w:val="00E90BEA"/>
    <w:rsid w:val="00E92CE3"/>
    <w:rsid w:val="00E94DA0"/>
    <w:rsid w:val="00E972AC"/>
    <w:rsid w:val="00EA0017"/>
    <w:rsid w:val="00EA1F41"/>
    <w:rsid w:val="00EA208B"/>
    <w:rsid w:val="00EA23DC"/>
    <w:rsid w:val="00EA2720"/>
    <w:rsid w:val="00EA3BBB"/>
    <w:rsid w:val="00EA3F78"/>
    <w:rsid w:val="00EA478F"/>
    <w:rsid w:val="00EA6110"/>
    <w:rsid w:val="00EA6334"/>
    <w:rsid w:val="00EA6485"/>
    <w:rsid w:val="00EA71BB"/>
    <w:rsid w:val="00EA7314"/>
    <w:rsid w:val="00EA7A20"/>
    <w:rsid w:val="00EB1A53"/>
    <w:rsid w:val="00EB2A2D"/>
    <w:rsid w:val="00EB43C0"/>
    <w:rsid w:val="00EB5165"/>
    <w:rsid w:val="00EB5AAD"/>
    <w:rsid w:val="00EB6306"/>
    <w:rsid w:val="00EB6707"/>
    <w:rsid w:val="00EB6DB4"/>
    <w:rsid w:val="00EB6EAF"/>
    <w:rsid w:val="00EC0039"/>
    <w:rsid w:val="00EC0C70"/>
    <w:rsid w:val="00EC0D5B"/>
    <w:rsid w:val="00EC363D"/>
    <w:rsid w:val="00EC36E6"/>
    <w:rsid w:val="00EC613E"/>
    <w:rsid w:val="00EC6824"/>
    <w:rsid w:val="00EC7AD8"/>
    <w:rsid w:val="00EC7B83"/>
    <w:rsid w:val="00EC7D8E"/>
    <w:rsid w:val="00ED0BEC"/>
    <w:rsid w:val="00ED2AE4"/>
    <w:rsid w:val="00ED33D8"/>
    <w:rsid w:val="00ED752A"/>
    <w:rsid w:val="00ED7652"/>
    <w:rsid w:val="00EE0ACD"/>
    <w:rsid w:val="00EE20AF"/>
    <w:rsid w:val="00EE280E"/>
    <w:rsid w:val="00EE31F4"/>
    <w:rsid w:val="00EE4060"/>
    <w:rsid w:val="00EE6AD4"/>
    <w:rsid w:val="00EF0393"/>
    <w:rsid w:val="00EF0E24"/>
    <w:rsid w:val="00EF35F3"/>
    <w:rsid w:val="00EF4499"/>
    <w:rsid w:val="00EF5164"/>
    <w:rsid w:val="00EF5602"/>
    <w:rsid w:val="00EF6E14"/>
    <w:rsid w:val="00EF6E5C"/>
    <w:rsid w:val="00EF6FA0"/>
    <w:rsid w:val="00EF7808"/>
    <w:rsid w:val="00EF7CAC"/>
    <w:rsid w:val="00F006F2"/>
    <w:rsid w:val="00F00B44"/>
    <w:rsid w:val="00F00D7C"/>
    <w:rsid w:val="00F01FB3"/>
    <w:rsid w:val="00F039FF"/>
    <w:rsid w:val="00F03B8C"/>
    <w:rsid w:val="00F03FE9"/>
    <w:rsid w:val="00F04CE9"/>
    <w:rsid w:val="00F0612A"/>
    <w:rsid w:val="00F06268"/>
    <w:rsid w:val="00F06424"/>
    <w:rsid w:val="00F06D5C"/>
    <w:rsid w:val="00F06ED5"/>
    <w:rsid w:val="00F07326"/>
    <w:rsid w:val="00F078E7"/>
    <w:rsid w:val="00F10FDA"/>
    <w:rsid w:val="00F12087"/>
    <w:rsid w:val="00F14A9E"/>
    <w:rsid w:val="00F15C61"/>
    <w:rsid w:val="00F1612C"/>
    <w:rsid w:val="00F165BD"/>
    <w:rsid w:val="00F17351"/>
    <w:rsid w:val="00F206ED"/>
    <w:rsid w:val="00F20768"/>
    <w:rsid w:val="00F20FD9"/>
    <w:rsid w:val="00F23D6C"/>
    <w:rsid w:val="00F25AC3"/>
    <w:rsid w:val="00F2633F"/>
    <w:rsid w:val="00F26F71"/>
    <w:rsid w:val="00F270C1"/>
    <w:rsid w:val="00F279E9"/>
    <w:rsid w:val="00F30587"/>
    <w:rsid w:val="00F30A88"/>
    <w:rsid w:val="00F30FB6"/>
    <w:rsid w:val="00F31371"/>
    <w:rsid w:val="00F31577"/>
    <w:rsid w:val="00F317BA"/>
    <w:rsid w:val="00F31AE5"/>
    <w:rsid w:val="00F32352"/>
    <w:rsid w:val="00F342C7"/>
    <w:rsid w:val="00F34CE0"/>
    <w:rsid w:val="00F37B8F"/>
    <w:rsid w:val="00F37DA4"/>
    <w:rsid w:val="00F4020D"/>
    <w:rsid w:val="00F402E9"/>
    <w:rsid w:val="00F4153E"/>
    <w:rsid w:val="00F41DE5"/>
    <w:rsid w:val="00F422BB"/>
    <w:rsid w:val="00F42645"/>
    <w:rsid w:val="00F43DA2"/>
    <w:rsid w:val="00F43F06"/>
    <w:rsid w:val="00F44097"/>
    <w:rsid w:val="00F45EB8"/>
    <w:rsid w:val="00F47643"/>
    <w:rsid w:val="00F47C23"/>
    <w:rsid w:val="00F51869"/>
    <w:rsid w:val="00F521B2"/>
    <w:rsid w:val="00F522F6"/>
    <w:rsid w:val="00F534A7"/>
    <w:rsid w:val="00F54412"/>
    <w:rsid w:val="00F5525C"/>
    <w:rsid w:val="00F55692"/>
    <w:rsid w:val="00F55D2A"/>
    <w:rsid w:val="00F56348"/>
    <w:rsid w:val="00F56C1D"/>
    <w:rsid w:val="00F62129"/>
    <w:rsid w:val="00F6262D"/>
    <w:rsid w:val="00F6297E"/>
    <w:rsid w:val="00F6341A"/>
    <w:rsid w:val="00F63569"/>
    <w:rsid w:val="00F635F3"/>
    <w:rsid w:val="00F63842"/>
    <w:rsid w:val="00F657C1"/>
    <w:rsid w:val="00F7056B"/>
    <w:rsid w:val="00F7361B"/>
    <w:rsid w:val="00F73748"/>
    <w:rsid w:val="00F73BAE"/>
    <w:rsid w:val="00F807EB"/>
    <w:rsid w:val="00F819BF"/>
    <w:rsid w:val="00F82600"/>
    <w:rsid w:val="00F86F9E"/>
    <w:rsid w:val="00F902F4"/>
    <w:rsid w:val="00F9177B"/>
    <w:rsid w:val="00F91EA1"/>
    <w:rsid w:val="00F91F71"/>
    <w:rsid w:val="00F9265D"/>
    <w:rsid w:val="00F92EF0"/>
    <w:rsid w:val="00F93844"/>
    <w:rsid w:val="00F93A0E"/>
    <w:rsid w:val="00F94367"/>
    <w:rsid w:val="00F944A3"/>
    <w:rsid w:val="00F94FBF"/>
    <w:rsid w:val="00F95969"/>
    <w:rsid w:val="00F96782"/>
    <w:rsid w:val="00F97A8E"/>
    <w:rsid w:val="00FA0878"/>
    <w:rsid w:val="00FA08B5"/>
    <w:rsid w:val="00FA09B5"/>
    <w:rsid w:val="00FA1612"/>
    <w:rsid w:val="00FA2C18"/>
    <w:rsid w:val="00FA3DD7"/>
    <w:rsid w:val="00FA416C"/>
    <w:rsid w:val="00FA5370"/>
    <w:rsid w:val="00FA5D2A"/>
    <w:rsid w:val="00FA602A"/>
    <w:rsid w:val="00FA65C2"/>
    <w:rsid w:val="00FA6FA4"/>
    <w:rsid w:val="00FA765D"/>
    <w:rsid w:val="00FB0536"/>
    <w:rsid w:val="00FB1A7D"/>
    <w:rsid w:val="00FB1C3A"/>
    <w:rsid w:val="00FB1D74"/>
    <w:rsid w:val="00FB308E"/>
    <w:rsid w:val="00FB39F4"/>
    <w:rsid w:val="00FB438E"/>
    <w:rsid w:val="00FB4D39"/>
    <w:rsid w:val="00FB5182"/>
    <w:rsid w:val="00FB5363"/>
    <w:rsid w:val="00FB5633"/>
    <w:rsid w:val="00FB5FEC"/>
    <w:rsid w:val="00FB65CC"/>
    <w:rsid w:val="00FB69B1"/>
    <w:rsid w:val="00FC0443"/>
    <w:rsid w:val="00FC0477"/>
    <w:rsid w:val="00FC068E"/>
    <w:rsid w:val="00FC1225"/>
    <w:rsid w:val="00FC2488"/>
    <w:rsid w:val="00FC2A01"/>
    <w:rsid w:val="00FC306F"/>
    <w:rsid w:val="00FC47CD"/>
    <w:rsid w:val="00FC568F"/>
    <w:rsid w:val="00FC72FE"/>
    <w:rsid w:val="00FD1B1B"/>
    <w:rsid w:val="00FD2114"/>
    <w:rsid w:val="00FD2A4E"/>
    <w:rsid w:val="00FD34A6"/>
    <w:rsid w:val="00FD39D4"/>
    <w:rsid w:val="00FD53C0"/>
    <w:rsid w:val="00FD572F"/>
    <w:rsid w:val="00FD5CCA"/>
    <w:rsid w:val="00FE0D6E"/>
    <w:rsid w:val="00FE102E"/>
    <w:rsid w:val="00FE1213"/>
    <w:rsid w:val="00FE144A"/>
    <w:rsid w:val="00FE14D3"/>
    <w:rsid w:val="00FE1748"/>
    <w:rsid w:val="00FE2286"/>
    <w:rsid w:val="00FE3DB0"/>
    <w:rsid w:val="00FE45D4"/>
    <w:rsid w:val="00FE51F7"/>
    <w:rsid w:val="00FE693D"/>
    <w:rsid w:val="00FE6E17"/>
    <w:rsid w:val="00FF0CF0"/>
    <w:rsid w:val="00FF2233"/>
    <w:rsid w:val="00FF2D9A"/>
    <w:rsid w:val="00FF3FA3"/>
    <w:rsid w:val="00FF4087"/>
    <w:rsid w:val="00FF5896"/>
    <w:rsid w:val="00FF5921"/>
    <w:rsid w:val="00FF64EB"/>
    <w:rsid w:val="00FF704E"/>
    <w:rsid w:val="00FF7702"/>
    <w:rsid w:val="00FF78DC"/>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1C266"/>
  <w15:docId w15:val="{BCDEA509-E6C7-4715-93B0-8BE2006D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824"/>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6"/>
      </w:numPr>
      <w:outlineLvl w:val="0"/>
    </w:pPr>
    <w:rPr>
      <w:rFonts w:ascii="Times New Roman" w:hAnsi="Times New Roman"/>
      <w:b/>
      <w:sz w:val="28"/>
      <w:szCs w:val="28"/>
    </w:rPr>
  </w:style>
  <w:style w:type="paragraph" w:styleId="Heading2">
    <w:name w:val="heading 2"/>
    <w:basedOn w:val="Normal"/>
    <w:next w:val="Normal"/>
    <w:link w:val="Heading2Char"/>
    <w:semiHidden/>
    <w:unhideWhenUsed/>
    <w:qFormat/>
    <w:rsid w:val="006D6B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D44F3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link w:val="HeaderChar"/>
    <w:uiPriority w:val="99"/>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link w:val="CommentTextChar"/>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4"/>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2"/>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3"/>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5"/>
      </w:numPr>
      <w:spacing w:before="100" w:beforeAutospacing="1" w:after="100" w:afterAutospacing="1"/>
    </w:pPr>
  </w:style>
  <w:style w:type="paragraph" w:styleId="List2">
    <w:name w:val="List 2"/>
    <w:basedOn w:val="List"/>
    <w:rsid w:val="00043EC2"/>
    <w:pPr>
      <w:numPr>
        <w:ilvl w:val="1"/>
      </w:numPr>
    </w:pPr>
  </w:style>
  <w:style w:type="paragraph" w:styleId="TOCHeading">
    <w:name w:val="TOC Heading"/>
    <w:basedOn w:val="Heading1"/>
    <w:next w:val="Normal"/>
    <w:uiPriority w:val="39"/>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paragraph" w:styleId="Revision">
    <w:name w:val="Revision"/>
    <w:hidden/>
    <w:uiPriority w:val="99"/>
    <w:semiHidden/>
    <w:rsid w:val="00B30D65"/>
    <w:rPr>
      <w:rFonts w:ascii="NNFPLJ+TimesNewRoman" w:hAnsi="NNFPLJ+TimesNewRoman"/>
      <w:sz w:val="24"/>
      <w:szCs w:val="24"/>
    </w:rPr>
  </w:style>
  <w:style w:type="paragraph" w:styleId="TOC2">
    <w:name w:val="toc 2"/>
    <w:basedOn w:val="Normal"/>
    <w:next w:val="Normal"/>
    <w:autoRedefine/>
    <w:uiPriority w:val="39"/>
    <w:rsid w:val="00C645AB"/>
    <w:pPr>
      <w:spacing w:after="100"/>
      <w:ind w:left="240"/>
    </w:pPr>
  </w:style>
  <w:style w:type="character" w:customStyle="1" w:styleId="CommentTextChar">
    <w:name w:val="Comment Text Char"/>
    <w:basedOn w:val="DefaultParagraphFont"/>
    <w:link w:val="CommentText"/>
    <w:semiHidden/>
    <w:rsid w:val="00A3181D"/>
    <w:rPr>
      <w:rFonts w:ascii="NNFPLJ+TimesNewRoman" w:hAnsi="NNFPLJ+TimesNewRoman"/>
    </w:rPr>
  </w:style>
  <w:style w:type="paragraph" w:styleId="ListParagraph">
    <w:name w:val="List Paragraph"/>
    <w:basedOn w:val="Normal"/>
    <w:link w:val="ListParagraphChar"/>
    <w:uiPriority w:val="34"/>
    <w:qFormat/>
    <w:rsid w:val="008247F8"/>
    <w:pPr>
      <w:ind w:left="720"/>
      <w:contextualSpacing/>
    </w:pPr>
  </w:style>
  <w:style w:type="character" w:styleId="PlaceholderText">
    <w:name w:val="Placeholder Text"/>
    <w:basedOn w:val="DefaultParagraphFont"/>
    <w:uiPriority w:val="99"/>
    <w:semiHidden/>
    <w:rsid w:val="00776A99"/>
    <w:rPr>
      <w:color w:val="808080"/>
    </w:rPr>
  </w:style>
  <w:style w:type="character" w:customStyle="1" w:styleId="Instructions">
    <w:name w:val="Instructions"/>
    <w:rsid w:val="00CF1100"/>
    <w:rPr>
      <w:rFonts w:ascii="Arial" w:hAnsi="Arial" w:cs="Arial" w:hint="default"/>
      <w:b/>
      <w:bCs w:val="0"/>
      <w:i/>
      <w:iCs w:val="0"/>
      <w:color w:val="FF0000"/>
      <w:sz w:val="20"/>
    </w:rPr>
  </w:style>
  <w:style w:type="character" w:styleId="Emphasis">
    <w:name w:val="Emphasis"/>
    <w:basedOn w:val="DefaultParagraphFont"/>
    <w:qFormat/>
    <w:rsid w:val="00E65597"/>
    <w:rPr>
      <w:i/>
      <w:iCs/>
    </w:rPr>
  </w:style>
  <w:style w:type="character" w:customStyle="1" w:styleId="Heading2Char">
    <w:name w:val="Heading 2 Char"/>
    <w:basedOn w:val="DefaultParagraphFont"/>
    <w:link w:val="Heading2"/>
    <w:semiHidden/>
    <w:rsid w:val="006D6BFF"/>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semiHidden/>
    <w:unhideWhenUsed/>
    <w:rsid w:val="00DE569C"/>
    <w:rPr>
      <w:color w:val="800080" w:themeColor="followedHyperlink"/>
      <w:u w:val="single"/>
    </w:rPr>
  </w:style>
  <w:style w:type="character" w:customStyle="1" w:styleId="HeaderChar">
    <w:name w:val="Header Char"/>
    <w:basedOn w:val="DefaultParagraphFont"/>
    <w:link w:val="Header"/>
    <w:uiPriority w:val="99"/>
    <w:rsid w:val="00700080"/>
    <w:rPr>
      <w:rFonts w:ascii="NNFPLJ+TimesNewRoman" w:hAnsi="NNFPLJ+TimesNewRoman"/>
      <w:sz w:val="24"/>
      <w:szCs w:val="24"/>
    </w:rPr>
  </w:style>
  <w:style w:type="character" w:customStyle="1" w:styleId="Heading6Char">
    <w:name w:val="Heading 6 Char"/>
    <w:basedOn w:val="DefaultParagraphFont"/>
    <w:link w:val="Heading6"/>
    <w:semiHidden/>
    <w:rsid w:val="00D44F39"/>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uiPriority w:val="34"/>
    <w:rsid w:val="00F32352"/>
    <w:rPr>
      <w:rFonts w:ascii="NNFPLJ+TimesNewRoman" w:hAnsi="NNFPLJ+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662007138">
      <w:bodyDiv w:val="1"/>
      <w:marLeft w:val="0"/>
      <w:marRight w:val="0"/>
      <w:marTop w:val="0"/>
      <w:marBottom w:val="0"/>
      <w:divBdr>
        <w:top w:val="none" w:sz="0" w:space="0" w:color="auto"/>
        <w:left w:val="none" w:sz="0" w:space="0" w:color="auto"/>
        <w:bottom w:val="none" w:sz="0" w:space="0" w:color="auto"/>
        <w:right w:val="none" w:sz="0" w:space="0" w:color="auto"/>
      </w:divBdr>
    </w:div>
    <w:div w:id="742946760">
      <w:bodyDiv w:val="1"/>
      <w:marLeft w:val="0"/>
      <w:marRight w:val="0"/>
      <w:marTop w:val="0"/>
      <w:marBottom w:val="0"/>
      <w:divBdr>
        <w:top w:val="none" w:sz="0" w:space="0" w:color="auto"/>
        <w:left w:val="none" w:sz="0" w:space="0" w:color="auto"/>
        <w:bottom w:val="none" w:sz="0" w:space="0" w:color="auto"/>
        <w:right w:val="none" w:sz="0" w:space="0" w:color="auto"/>
      </w:divBdr>
    </w:div>
    <w:div w:id="983587023">
      <w:bodyDiv w:val="1"/>
      <w:marLeft w:val="0"/>
      <w:marRight w:val="0"/>
      <w:marTop w:val="0"/>
      <w:marBottom w:val="0"/>
      <w:divBdr>
        <w:top w:val="none" w:sz="0" w:space="0" w:color="auto"/>
        <w:left w:val="none" w:sz="0" w:space="0" w:color="auto"/>
        <w:bottom w:val="none" w:sz="0" w:space="0" w:color="auto"/>
        <w:right w:val="none" w:sz="0" w:space="0" w:color="auto"/>
      </w:divBdr>
    </w:div>
    <w:div w:id="1295991056">
      <w:bodyDiv w:val="1"/>
      <w:marLeft w:val="0"/>
      <w:marRight w:val="0"/>
      <w:marTop w:val="0"/>
      <w:marBottom w:val="0"/>
      <w:divBdr>
        <w:top w:val="none" w:sz="0" w:space="0" w:color="auto"/>
        <w:left w:val="none" w:sz="0" w:space="0" w:color="auto"/>
        <w:bottom w:val="none" w:sz="0" w:space="0" w:color="auto"/>
        <w:right w:val="none" w:sz="0" w:space="0" w:color="auto"/>
      </w:divBdr>
    </w:div>
    <w:div w:id="1490825157">
      <w:bodyDiv w:val="1"/>
      <w:marLeft w:val="0"/>
      <w:marRight w:val="0"/>
      <w:marTop w:val="0"/>
      <w:marBottom w:val="0"/>
      <w:divBdr>
        <w:top w:val="none" w:sz="0" w:space="0" w:color="auto"/>
        <w:left w:val="none" w:sz="0" w:space="0" w:color="auto"/>
        <w:bottom w:val="none" w:sz="0" w:space="0" w:color="auto"/>
        <w:right w:val="none" w:sz="0" w:space="0" w:color="auto"/>
      </w:divBdr>
    </w:div>
    <w:div w:id="1618414471">
      <w:bodyDiv w:val="1"/>
      <w:marLeft w:val="0"/>
      <w:marRight w:val="0"/>
      <w:marTop w:val="0"/>
      <w:marBottom w:val="0"/>
      <w:divBdr>
        <w:top w:val="none" w:sz="0" w:space="0" w:color="auto"/>
        <w:left w:val="none" w:sz="0" w:space="0" w:color="auto"/>
        <w:bottom w:val="none" w:sz="0" w:space="0" w:color="auto"/>
        <w:right w:val="none" w:sz="0" w:space="0" w:color="auto"/>
      </w:divBdr>
    </w:div>
    <w:div w:id="1730684732">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oneill\Desktop\FINAL%20Protocol%20Template%20for%20Investigator-Initiated%20Studies%205.1.17%20%20judy%20changes%20after%20MO%20and%20BB%20(2)%20AND%20NOW%20A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37E85C0A1444A802AA6A4E952A889" ma:contentTypeVersion="17" ma:contentTypeDescription="Create a new document." ma:contentTypeScope="" ma:versionID="cb8de2b0bb927df279021e5ac2211674">
  <xsd:schema xmlns:xsd="http://www.w3.org/2001/XMLSchema" xmlns:xs="http://www.w3.org/2001/XMLSchema" xmlns:p="http://schemas.microsoft.com/office/2006/metadata/properties" xmlns:ns3="3e5690cb-1913-4cba-9ce1-68b71b02430a" xmlns:ns4="236fcc96-a993-4619-9d83-88b0aabe265a" targetNamespace="http://schemas.microsoft.com/office/2006/metadata/properties" ma:root="true" ma:fieldsID="621061f8e5fbb9bdb26f24f2836577fd" ns3:_="" ns4:_="">
    <xsd:import namespace="3e5690cb-1913-4cba-9ce1-68b71b02430a"/>
    <xsd:import namespace="236fcc96-a993-4619-9d83-88b0aabe26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690cb-1913-4cba-9ce1-68b71b024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6fcc96-a993-4619-9d83-88b0aabe26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3e5690cb-1913-4cba-9ce1-68b71b0243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9A533-28EA-47FD-BBF1-8E390E7E9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690cb-1913-4cba-9ce1-68b71b02430a"/>
    <ds:schemaRef ds:uri="236fcc96-a993-4619-9d83-88b0aabe2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3.xml><?xml version="1.0" encoding="utf-8"?>
<ds:datastoreItem xmlns:ds="http://schemas.openxmlformats.org/officeDocument/2006/customXml" ds:itemID="{5823CFC9-7FF2-4B5B-B28D-3FF6032B2969}">
  <ds:schemaRefs>
    <ds:schemaRef ds:uri="http://schemas.microsoft.com/office/2006/metadata/properties"/>
    <ds:schemaRef ds:uri="http://schemas.microsoft.com/office/infopath/2007/PartnerControls"/>
    <ds:schemaRef ds:uri="3e5690cb-1913-4cba-9ce1-68b71b02430a"/>
  </ds:schemaRefs>
</ds:datastoreItem>
</file>

<file path=customXml/itemProps4.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5.xml><?xml version="1.0" encoding="utf-8"?>
<ds:datastoreItem xmlns:ds="http://schemas.openxmlformats.org/officeDocument/2006/customXml" ds:itemID="{0EFC334F-B101-4E4B-9CC3-CBCD7DEF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C:\Users\maryoneill\Desktop\FINAL Protocol Template for Investigator-Initiated Studies 5.1.17  judy changes after MO and BB (2) AND NOW AS.dotm</Template>
  <TotalTime>0</TotalTime>
  <Pages>6</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13220</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Mary O'Neill</dc:creator>
  <cp:keywords>Huron, HRPP, SOP</cp:keywords>
  <dc:description/>
  <cp:lastModifiedBy>Cole, Barbara</cp:lastModifiedBy>
  <cp:revision>2</cp:revision>
  <cp:lastPrinted>2023-10-23T15:47:00Z</cp:lastPrinted>
  <dcterms:created xsi:type="dcterms:W3CDTF">2024-09-04T18:36:00Z</dcterms:created>
  <dcterms:modified xsi:type="dcterms:W3CDTF">2024-09-04T18:36:00Z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4fdc2762-ae2c-465c-9680-68fd68ba06f0</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0x010100C9B37E85C0A1444A802AA6A4E952A889</vt:lpwstr>
  </property>
</Properties>
</file>